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46B27" w14:textId="55324545" w:rsidR="76764886" w:rsidRPr="0003162E" w:rsidRDefault="00B90B07" w:rsidP="00A15ADE">
      <w:pPr>
        <w:spacing w:before="100" w:beforeAutospacing="1" w:after="100" w:afterAutospacing="1" w:line="240" w:lineRule="auto"/>
        <w:rPr>
          <w:rFonts w:asciiTheme="majorHAnsi" w:eastAsiaTheme="majorEastAsia" w:hAnsiTheme="majorHAnsi" w:cstheme="majorBidi"/>
          <w:b/>
          <w:bCs/>
          <w:noProof/>
          <w:color w:val="143A54" w:themeColor="accent1"/>
          <w:sz w:val="24"/>
          <w:szCs w:val="24"/>
        </w:rPr>
      </w:pPr>
      <w:r w:rsidRPr="0003162E">
        <w:rPr>
          <w:rFonts w:asciiTheme="majorHAnsi" w:eastAsiaTheme="majorEastAsia" w:hAnsiTheme="majorHAnsi" w:cstheme="majorBidi"/>
          <w:b/>
          <w:bCs/>
          <w:noProof/>
          <w:color w:val="143A54" w:themeColor="accent1"/>
          <w:sz w:val="24"/>
          <w:szCs w:val="24"/>
        </w:rPr>
        <w:t>Proposal for Oracle Global Tech Program Event Management Services</w:t>
      </w:r>
    </w:p>
    <w:p w14:paraId="2EF22D8B" w14:textId="2F0357DB" w:rsidR="00C90BC3" w:rsidRDefault="00D61716" w:rsidP="00FB28D0">
      <w:r w:rsidRPr="006E56B6">
        <w:t xml:space="preserve">We are pleased to submit our proposal </w:t>
      </w:r>
      <w:r w:rsidR="0075222C">
        <w:t>to the Oracle Global Tech Program</w:t>
      </w:r>
      <w:r w:rsidRPr="006E56B6">
        <w:t xml:space="preserve"> RFP</w:t>
      </w:r>
      <w:r w:rsidR="00BD4DF0" w:rsidRPr="006E56B6">
        <w:t xml:space="preserve">. </w:t>
      </w:r>
    </w:p>
    <w:p w14:paraId="0851F260" w14:textId="07E22191" w:rsidR="00C90BC3" w:rsidRDefault="00C90BC3" w:rsidP="00FB28D0">
      <w:r>
        <w:t xml:space="preserve">This is an exciting and important program that </w:t>
      </w:r>
      <w:r w:rsidR="004231F3">
        <w:t xml:space="preserve">lays the groundwork for future success. Graduates are challenged, informed, </w:t>
      </w:r>
      <w:r w:rsidR="00C34D5A">
        <w:t xml:space="preserve">inspired and </w:t>
      </w:r>
      <w:r w:rsidR="00C01108">
        <w:t>raring to go. With our previous experience of the OGT program, and our legacy of delivering world</w:t>
      </w:r>
      <w:r w:rsidR="00812170">
        <w:t>–</w:t>
      </w:r>
      <w:r w:rsidR="006C403D">
        <w:t>class engagement events, we have the people, the ideas, and the passion to create</w:t>
      </w:r>
      <w:r w:rsidR="00FF0875">
        <w:t xml:space="preserve"> the ideal FY27 program.</w:t>
      </w:r>
    </w:p>
    <w:p w14:paraId="3E6F69D2" w14:textId="6E9975DE" w:rsidR="00812170" w:rsidRDefault="00BD4DF0" w:rsidP="00FB28D0">
      <w:r>
        <w:t xml:space="preserve">Our proposal format includes this </w:t>
      </w:r>
      <w:r w:rsidR="00C34D5A" w:rsidRPr="3CDF9290">
        <w:rPr>
          <w:b/>
          <w:bCs/>
        </w:rPr>
        <w:t>RFP Detailed Response</w:t>
      </w:r>
      <w:r>
        <w:t xml:space="preserve"> document </w:t>
      </w:r>
      <w:r w:rsidR="00217992">
        <w:t>containing</w:t>
      </w:r>
      <w:r>
        <w:t xml:space="preserve"> </w:t>
      </w:r>
      <w:r w:rsidR="00217992">
        <w:t>all your</w:t>
      </w:r>
      <w:r w:rsidR="00773C4F">
        <w:t xml:space="preserve"> RFP </w:t>
      </w:r>
      <w:r w:rsidR="00217992">
        <w:t>requirements</w:t>
      </w:r>
      <w:r w:rsidR="00C3019E">
        <w:t xml:space="preserve">. Also submitted is our </w:t>
      </w:r>
      <w:r w:rsidR="00C34D5A" w:rsidRPr="3CDF9290">
        <w:rPr>
          <w:b/>
          <w:bCs/>
        </w:rPr>
        <w:t xml:space="preserve">Creative </w:t>
      </w:r>
      <w:r w:rsidR="21D832C3" w:rsidRPr="3CDF9290">
        <w:rPr>
          <w:b/>
          <w:bCs/>
        </w:rPr>
        <w:t xml:space="preserve">Highlights </w:t>
      </w:r>
      <w:r w:rsidR="00C34D5A">
        <w:t xml:space="preserve">PPT deck </w:t>
      </w:r>
      <w:r w:rsidR="00812170">
        <w:t>(</w:t>
      </w:r>
      <w:hyperlink r:id="rId10" w:history="1">
        <w:r w:rsidR="00812170" w:rsidRPr="00BC64F7">
          <w:rPr>
            <w:rStyle w:val="Hyperlink"/>
            <w:b/>
            <w:bCs/>
          </w:rPr>
          <w:t>LINK</w:t>
        </w:r>
      </w:hyperlink>
      <w:r w:rsidR="00812170">
        <w:t xml:space="preserve">) </w:t>
      </w:r>
      <w:r w:rsidR="00C34D5A">
        <w:t xml:space="preserve">where we demonstrate the imagination and </w:t>
      </w:r>
      <w:r w:rsidR="00812170">
        <w:t>ingenuity</w:t>
      </w:r>
      <w:r w:rsidR="00C34D5A">
        <w:t xml:space="preserve"> we will bring to the program</w:t>
      </w:r>
      <w:r w:rsidR="00812170">
        <w:t>.</w:t>
      </w:r>
    </w:p>
    <w:p w14:paraId="3D68991B" w14:textId="42718311" w:rsidR="00217992" w:rsidRDefault="00C34D5A" w:rsidP="00FB28D0">
      <w:r>
        <w:t>Both documents together demonstrate how we would partner with the Oracle Global Tech team to deliver memorable, impactful and engaging events that ensure delivery of the Oracle curriculum</w:t>
      </w:r>
      <w:r w:rsidR="00217992">
        <w:t xml:space="preserve"> in the best way possible.</w:t>
      </w:r>
    </w:p>
    <w:p w14:paraId="4161CE5B" w14:textId="7E641617" w:rsidR="00754713" w:rsidRDefault="00867248" w:rsidP="00FB28D0">
      <w:r w:rsidRPr="006E56B6">
        <w:t xml:space="preserve">We </w:t>
      </w:r>
      <w:r w:rsidR="00217992">
        <w:t xml:space="preserve">look forward to </w:t>
      </w:r>
      <w:r w:rsidR="00123E8F">
        <w:t>presenting</w:t>
      </w:r>
      <w:r w:rsidR="00217992">
        <w:t xml:space="preserve"> our response</w:t>
      </w:r>
      <w:r w:rsidRPr="006E56B6">
        <w:t xml:space="preserve"> </w:t>
      </w:r>
      <w:r w:rsidR="00123E8F">
        <w:t>to</w:t>
      </w:r>
      <w:r w:rsidR="00217992">
        <w:t xml:space="preserve"> you </w:t>
      </w:r>
      <w:r w:rsidRPr="006E56B6">
        <w:t xml:space="preserve">on </w:t>
      </w:r>
      <w:proofErr w:type="gramStart"/>
      <w:r w:rsidRPr="006E56B6">
        <w:t>January 26</w:t>
      </w:r>
      <w:r w:rsidRPr="006E56B6">
        <w:rPr>
          <w:vertAlign w:val="superscript"/>
        </w:rPr>
        <w:t>th</w:t>
      </w:r>
      <w:r w:rsidR="00217992">
        <w:t xml:space="preserve">, </w:t>
      </w:r>
      <w:r w:rsidR="00123E8F">
        <w:t>and</w:t>
      </w:r>
      <w:proofErr w:type="gramEnd"/>
      <w:r w:rsidR="00123E8F">
        <w:t xml:space="preserve"> </w:t>
      </w:r>
      <w:r w:rsidR="00791780">
        <w:t>beginning our creative journey together.</w:t>
      </w:r>
    </w:p>
    <w:p w14:paraId="3C5F0E18" w14:textId="77777777" w:rsidR="00217992" w:rsidRPr="006E56B6" w:rsidRDefault="00217992" w:rsidP="00FB28D0"/>
    <w:p w14:paraId="41BD7629" w14:textId="0EBE9B8B" w:rsidR="00FB28D0" w:rsidRPr="00C90BC3" w:rsidRDefault="000F7FF1" w:rsidP="00FB28D0">
      <w:pPr>
        <w:rPr>
          <w:b/>
          <w:bCs/>
        </w:rPr>
      </w:pPr>
      <w:r w:rsidRPr="00C90BC3">
        <w:rPr>
          <w:b/>
          <w:bCs/>
        </w:rPr>
        <w:t>Below are the proposal requirements from the RFP document:</w:t>
      </w:r>
    </w:p>
    <w:p w14:paraId="299C22C5" w14:textId="77777777" w:rsidR="00F110BC" w:rsidRPr="006E56B6" w:rsidRDefault="00F110BC" w:rsidP="00157388">
      <w:pPr>
        <w:pStyle w:val="ListParagraph"/>
        <w:numPr>
          <w:ilvl w:val="0"/>
          <w:numId w:val="3"/>
        </w:numPr>
        <w:spacing w:after="60" w:line="240" w:lineRule="atLeast"/>
        <w:contextualSpacing w:val="0"/>
        <w:rPr>
          <w:color w:val="000000" w:themeColor="text1"/>
        </w:rPr>
      </w:pPr>
      <w:r w:rsidRPr="006E56B6">
        <w:rPr>
          <w:rFonts w:eastAsia="MS Mincho"/>
          <w:b/>
          <w:bCs/>
          <w:color w:val="000000" w:themeColor="text1"/>
        </w:rPr>
        <w:t>Company Overview</w:t>
      </w:r>
      <w:r w:rsidRPr="006E56B6">
        <w:rPr>
          <w:rFonts w:eastAsia="MS Mincho"/>
          <w:color w:val="000000" w:themeColor="text1"/>
        </w:rPr>
        <w:t>: A brief description of your company, including relevant experience and qualifications.</w:t>
      </w:r>
    </w:p>
    <w:p w14:paraId="65EEAC37" w14:textId="54309015" w:rsidR="00F110BC" w:rsidRPr="006E56B6" w:rsidRDefault="00F110BC" w:rsidP="00157388">
      <w:pPr>
        <w:pStyle w:val="ListParagraph"/>
        <w:numPr>
          <w:ilvl w:val="0"/>
          <w:numId w:val="3"/>
        </w:numPr>
        <w:spacing w:after="60" w:line="240" w:lineRule="atLeast"/>
        <w:contextualSpacing w:val="0"/>
        <w:rPr>
          <w:color w:val="000000" w:themeColor="text1"/>
        </w:rPr>
      </w:pPr>
      <w:r w:rsidRPr="006E56B6">
        <w:rPr>
          <w:rFonts w:eastAsia="MS Mincho"/>
          <w:b/>
          <w:bCs/>
          <w:color w:val="000000" w:themeColor="text1"/>
        </w:rPr>
        <w:t>Event Management Experience</w:t>
      </w:r>
      <w:r w:rsidRPr="006E56B6">
        <w:rPr>
          <w:rFonts w:eastAsia="MS Mincho"/>
          <w:color w:val="000000" w:themeColor="text1"/>
        </w:rPr>
        <w:t>: Details of your experience in managing large</w:t>
      </w:r>
      <w:r w:rsidR="00812170">
        <w:rPr>
          <w:rFonts w:eastAsia="MS Mincho"/>
          <w:color w:val="000000" w:themeColor="text1"/>
        </w:rPr>
        <w:t>–</w:t>
      </w:r>
      <w:r w:rsidRPr="006E56B6">
        <w:rPr>
          <w:rFonts w:eastAsia="MS Mincho"/>
          <w:color w:val="000000" w:themeColor="text1"/>
        </w:rPr>
        <w:t>scale corporate events, particularly with multiple locations and vendors.</w:t>
      </w:r>
    </w:p>
    <w:p w14:paraId="1051B338" w14:textId="77777777" w:rsidR="00F110BC" w:rsidRPr="006E56B6" w:rsidRDefault="00F110BC" w:rsidP="00157388">
      <w:pPr>
        <w:pStyle w:val="ListParagraph"/>
        <w:numPr>
          <w:ilvl w:val="0"/>
          <w:numId w:val="3"/>
        </w:numPr>
        <w:spacing w:after="60" w:line="240" w:lineRule="atLeast"/>
        <w:contextualSpacing w:val="0"/>
        <w:rPr>
          <w:color w:val="000000" w:themeColor="text1"/>
        </w:rPr>
      </w:pPr>
      <w:r w:rsidRPr="006E56B6">
        <w:rPr>
          <w:rFonts w:eastAsia="MS Mincho"/>
          <w:b/>
          <w:bCs/>
          <w:color w:val="000000" w:themeColor="text1"/>
        </w:rPr>
        <w:t>Project Team</w:t>
      </w:r>
      <w:r w:rsidRPr="006E56B6">
        <w:rPr>
          <w:rFonts w:eastAsia="MS Mincho"/>
          <w:color w:val="000000" w:themeColor="text1"/>
        </w:rPr>
        <w:t>: A list of key personnel who will be involved, along with their experience.</w:t>
      </w:r>
    </w:p>
    <w:p w14:paraId="29551AC6" w14:textId="59292959" w:rsidR="00F110BC" w:rsidRPr="006E56B6" w:rsidRDefault="00F110BC" w:rsidP="00157388">
      <w:pPr>
        <w:pStyle w:val="ListParagraph"/>
        <w:numPr>
          <w:ilvl w:val="0"/>
          <w:numId w:val="3"/>
        </w:numPr>
        <w:spacing w:after="60" w:line="240" w:lineRule="atLeast"/>
        <w:contextualSpacing w:val="0"/>
        <w:rPr>
          <w:color w:val="000000" w:themeColor="text1"/>
        </w:rPr>
      </w:pPr>
      <w:r w:rsidRPr="006E56B6">
        <w:rPr>
          <w:rFonts w:eastAsia="MS Mincho"/>
          <w:b/>
          <w:bCs/>
          <w:color w:val="000000" w:themeColor="text1"/>
        </w:rPr>
        <w:t>Event Approach</w:t>
      </w:r>
      <w:r w:rsidRPr="006E56B6">
        <w:rPr>
          <w:rFonts w:eastAsia="MS Mincho"/>
          <w:color w:val="000000" w:themeColor="text1"/>
        </w:rPr>
        <w:t>: A high</w:t>
      </w:r>
      <w:r w:rsidR="00812170">
        <w:rPr>
          <w:rFonts w:eastAsia="MS Mincho"/>
          <w:color w:val="000000" w:themeColor="text1"/>
        </w:rPr>
        <w:t>–</w:t>
      </w:r>
      <w:r w:rsidRPr="006E56B6">
        <w:rPr>
          <w:rFonts w:eastAsia="MS Mincho"/>
          <w:color w:val="000000" w:themeColor="text1"/>
        </w:rPr>
        <w:t>level overview of your approach to managing events like Kick</w:t>
      </w:r>
      <w:r w:rsidR="00812170">
        <w:rPr>
          <w:rFonts w:eastAsia="MS Mincho"/>
          <w:color w:val="000000" w:themeColor="text1"/>
        </w:rPr>
        <w:t>–</w:t>
      </w:r>
      <w:r w:rsidRPr="006E56B6">
        <w:rPr>
          <w:rFonts w:eastAsia="MS Mincho"/>
          <w:color w:val="000000" w:themeColor="text1"/>
        </w:rPr>
        <w:t>Off, //Initialize, and //Optimize.</w:t>
      </w:r>
    </w:p>
    <w:p w14:paraId="40F0F6F2" w14:textId="77777777" w:rsidR="00F110BC" w:rsidRPr="006E56B6" w:rsidRDefault="00F110BC" w:rsidP="00157388">
      <w:pPr>
        <w:pStyle w:val="ListParagraph"/>
        <w:numPr>
          <w:ilvl w:val="0"/>
          <w:numId w:val="3"/>
        </w:numPr>
        <w:spacing w:after="60" w:line="240" w:lineRule="atLeast"/>
        <w:contextualSpacing w:val="0"/>
        <w:rPr>
          <w:color w:val="000000" w:themeColor="text1"/>
        </w:rPr>
      </w:pPr>
      <w:r w:rsidRPr="006E56B6">
        <w:rPr>
          <w:rFonts w:eastAsia="MS Mincho"/>
          <w:b/>
          <w:bCs/>
          <w:color w:val="000000" w:themeColor="text1"/>
        </w:rPr>
        <w:t>Vendor Management</w:t>
      </w:r>
      <w:r w:rsidRPr="006E56B6">
        <w:rPr>
          <w:rFonts w:eastAsia="MS Mincho"/>
          <w:color w:val="000000" w:themeColor="text1"/>
        </w:rPr>
        <w:t>: Description of how you will manage vendors, including coordination with facilitators, event emcees, keynote speakers, printing, shipping of materials, name badges and lanyards, and kit and SWAG distribution.</w:t>
      </w:r>
    </w:p>
    <w:p w14:paraId="773E73A8" w14:textId="77777777" w:rsidR="00F110BC" w:rsidRPr="006E56B6" w:rsidRDefault="00F110BC" w:rsidP="00157388">
      <w:pPr>
        <w:pStyle w:val="ListParagraph"/>
        <w:numPr>
          <w:ilvl w:val="0"/>
          <w:numId w:val="3"/>
        </w:numPr>
        <w:spacing w:after="60" w:line="240" w:lineRule="atLeast"/>
        <w:contextualSpacing w:val="0"/>
        <w:rPr>
          <w:color w:val="000000" w:themeColor="text1"/>
        </w:rPr>
      </w:pPr>
      <w:r w:rsidRPr="006E56B6">
        <w:rPr>
          <w:rFonts w:eastAsia="MS Mincho"/>
          <w:b/>
          <w:bCs/>
          <w:color w:val="000000" w:themeColor="text1"/>
        </w:rPr>
        <w:t>Timeline</w:t>
      </w:r>
      <w:r w:rsidRPr="006E56B6">
        <w:rPr>
          <w:rFonts w:eastAsia="MS Mincho"/>
          <w:color w:val="000000" w:themeColor="text1"/>
        </w:rPr>
        <w:t>: A proposed timeline for each event, including major milestones.</w:t>
      </w:r>
    </w:p>
    <w:p w14:paraId="31E7FAC1" w14:textId="77777777" w:rsidR="00F110BC" w:rsidRPr="006E56B6" w:rsidRDefault="00F110BC" w:rsidP="00157388">
      <w:pPr>
        <w:pStyle w:val="ListParagraph"/>
        <w:numPr>
          <w:ilvl w:val="0"/>
          <w:numId w:val="3"/>
        </w:numPr>
        <w:spacing w:after="60" w:line="240" w:lineRule="atLeast"/>
        <w:contextualSpacing w:val="0"/>
        <w:rPr>
          <w:color w:val="000000" w:themeColor="text1"/>
        </w:rPr>
      </w:pPr>
      <w:r w:rsidRPr="006E56B6">
        <w:rPr>
          <w:rFonts w:eastAsia="MS Mincho"/>
          <w:b/>
          <w:bCs/>
          <w:color w:val="000000" w:themeColor="text1"/>
        </w:rPr>
        <w:t>Cost Breakdown</w:t>
      </w:r>
      <w:r w:rsidRPr="006E56B6">
        <w:rPr>
          <w:rFonts w:eastAsia="MS Mincho"/>
          <w:color w:val="000000" w:themeColor="text1"/>
        </w:rPr>
        <w:t>: A detailed budget proposal, including the costs for each event, including vendor and supplier fees, facilitators, printing, shipping, SWAG, name badges, and any additional costs for event production.</w:t>
      </w:r>
    </w:p>
    <w:p w14:paraId="34D2742E" w14:textId="77777777" w:rsidR="00610936" w:rsidRPr="006E56B6" w:rsidRDefault="00F110BC" w:rsidP="00157388">
      <w:pPr>
        <w:pStyle w:val="ListParagraph"/>
        <w:numPr>
          <w:ilvl w:val="0"/>
          <w:numId w:val="3"/>
        </w:numPr>
        <w:spacing w:after="60" w:line="240" w:lineRule="atLeast"/>
        <w:contextualSpacing w:val="0"/>
        <w:rPr>
          <w:rFonts w:eastAsia="MS Mincho"/>
          <w:color w:val="000000" w:themeColor="text1"/>
        </w:rPr>
      </w:pPr>
      <w:r w:rsidRPr="006E56B6">
        <w:rPr>
          <w:rFonts w:eastAsia="MS Mincho"/>
          <w:b/>
          <w:bCs/>
          <w:color w:val="000000" w:themeColor="text1"/>
        </w:rPr>
        <w:t>References</w:t>
      </w:r>
      <w:r w:rsidRPr="006E56B6">
        <w:rPr>
          <w:rFonts w:eastAsia="MS Mincho"/>
          <w:color w:val="000000" w:themeColor="text1"/>
        </w:rPr>
        <w:t>: Provide at least three references from similar events you have managed.</w:t>
      </w:r>
    </w:p>
    <w:p w14:paraId="17EAB991" w14:textId="14C3C111" w:rsidR="00F94744" w:rsidRPr="006E56B6" w:rsidRDefault="00F110BC" w:rsidP="00157388">
      <w:pPr>
        <w:pStyle w:val="ListParagraph"/>
        <w:numPr>
          <w:ilvl w:val="0"/>
          <w:numId w:val="3"/>
        </w:numPr>
        <w:spacing w:after="60" w:line="240" w:lineRule="atLeast"/>
        <w:contextualSpacing w:val="0"/>
        <w:rPr>
          <w:rFonts w:eastAsia="MS Mincho"/>
          <w:color w:val="000000" w:themeColor="text1"/>
        </w:rPr>
      </w:pPr>
      <w:r w:rsidRPr="006E56B6">
        <w:rPr>
          <w:rFonts w:eastAsia="MS Mincho"/>
          <w:b/>
          <w:bCs/>
          <w:color w:val="000000" w:themeColor="text1"/>
        </w:rPr>
        <w:t>Data Security and Privacy</w:t>
      </w:r>
      <w:r w:rsidRPr="006E56B6">
        <w:rPr>
          <w:rFonts w:eastAsia="MS Mincho"/>
          <w:color w:val="000000" w:themeColor="text1"/>
        </w:rPr>
        <w:t>: The EMC must provide a detailed statement of their data security and privacy procedures, outlining how they will protect sensitive information and ensure compliance with relevant data protection regulations. This should include, but is not limited to, their protocols for data encryption, access control, and incident response. Oracle expects the EMC to adhere to industry best practices for data security and privacy. A Statement of Safe Harbor Data Security may be appropriate if applicable, or the company should provide an alternative, equivalent certification or statement ensuring the protection and secure handling of all data throughout the course of the program.</w:t>
      </w:r>
    </w:p>
    <w:p w14:paraId="251ADBF2" w14:textId="77777777" w:rsidR="00112DD1" w:rsidRPr="006E56B6" w:rsidRDefault="00112DD1" w:rsidP="00F110BC"/>
    <w:p w14:paraId="3D2587BE" w14:textId="2884A881" w:rsidR="00FB28D0" w:rsidRPr="00217992" w:rsidRDefault="00C90BC3" w:rsidP="00217992">
      <w:pPr>
        <w:pStyle w:val="Heading1"/>
        <w:rPr>
          <w:rFonts w:asciiTheme="minorHAnsi" w:hAnsiTheme="minorHAnsi"/>
          <w:b/>
          <w:bCs w:val="0"/>
          <w:sz w:val="28"/>
          <w:szCs w:val="28"/>
        </w:rPr>
      </w:pPr>
      <w:r>
        <w:rPr>
          <w:rFonts w:asciiTheme="minorHAnsi" w:hAnsiTheme="minorHAnsi"/>
          <w:b/>
          <w:bCs w:val="0"/>
          <w:sz w:val="28"/>
          <w:szCs w:val="28"/>
        </w:rPr>
        <w:br w:type="page"/>
      </w:r>
      <w:r w:rsidR="00FB28D0" w:rsidRPr="00217992">
        <w:rPr>
          <w:rFonts w:asciiTheme="minorHAnsi" w:hAnsiTheme="minorHAnsi"/>
          <w:b/>
          <w:bCs w:val="0"/>
          <w:sz w:val="28"/>
          <w:szCs w:val="28"/>
          <w:lang w:val="en-US"/>
        </w:rPr>
        <w:lastRenderedPageBreak/>
        <w:t>Company Overview</w:t>
      </w:r>
    </w:p>
    <w:p w14:paraId="60E2D7C8" w14:textId="54E22CE9" w:rsidR="001D706F" w:rsidRPr="006E56B6" w:rsidRDefault="00C50FD3" w:rsidP="00A15ADE">
      <w:pPr>
        <w:rPr>
          <w:color w:val="000000"/>
        </w:rPr>
      </w:pPr>
      <w:r w:rsidRPr="006E56B6">
        <w:rPr>
          <w:color w:val="000000"/>
        </w:rPr>
        <w:t>We’ve been working with the Oracle Global Tech Program since 2023</w:t>
      </w:r>
      <w:r w:rsidR="00602462" w:rsidRPr="006E56B6">
        <w:rPr>
          <w:color w:val="000000"/>
        </w:rPr>
        <w:t xml:space="preserve">. You know us through the lens of what we have delivered so far. We are much more than that </w:t>
      </w:r>
      <w:r w:rsidR="00C243AD" w:rsidRPr="006E56B6">
        <w:rPr>
          <w:color w:val="000000"/>
        </w:rPr>
        <w:t xml:space="preserve">and we wanted to give you an overview of our company, so you know you can trust us to be your single source </w:t>
      </w:r>
      <w:r w:rsidR="00634721" w:rsidRPr="006E56B6">
        <w:rPr>
          <w:b/>
          <w:bCs/>
          <w:color w:val="000000"/>
        </w:rPr>
        <w:t>E</w:t>
      </w:r>
      <w:r w:rsidR="00C243AD" w:rsidRPr="006E56B6">
        <w:rPr>
          <w:b/>
          <w:bCs/>
          <w:color w:val="000000"/>
        </w:rPr>
        <w:t xml:space="preserve">vent </w:t>
      </w:r>
      <w:r w:rsidR="00634721" w:rsidRPr="006E56B6">
        <w:rPr>
          <w:b/>
          <w:bCs/>
          <w:color w:val="000000"/>
        </w:rPr>
        <w:t>M</w:t>
      </w:r>
      <w:r w:rsidR="00C243AD" w:rsidRPr="006E56B6">
        <w:rPr>
          <w:b/>
          <w:bCs/>
          <w:color w:val="000000"/>
        </w:rPr>
        <w:t xml:space="preserve">anagement </w:t>
      </w:r>
      <w:r w:rsidR="00634721" w:rsidRPr="006E56B6">
        <w:rPr>
          <w:b/>
          <w:bCs/>
          <w:color w:val="000000"/>
        </w:rPr>
        <w:t>C</w:t>
      </w:r>
      <w:r w:rsidR="00C243AD" w:rsidRPr="006E56B6">
        <w:rPr>
          <w:b/>
          <w:bCs/>
          <w:color w:val="000000"/>
        </w:rPr>
        <w:t>ompany</w:t>
      </w:r>
      <w:r w:rsidR="00C243AD" w:rsidRPr="006E56B6">
        <w:rPr>
          <w:color w:val="000000"/>
        </w:rPr>
        <w:t xml:space="preserve"> for your FY27 programs</w:t>
      </w:r>
      <w:r w:rsidR="001D706F" w:rsidRPr="006E56B6">
        <w:rPr>
          <w:color w:val="000000"/>
        </w:rPr>
        <w:t xml:space="preserve"> here in North America.</w:t>
      </w:r>
      <w:r w:rsidR="000D4220" w:rsidRPr="006E56B6">
        <w:rPr>
          <w:color w:val="000000"/>
        </w:rPr>
        <w:t xml:space="preserve"> We are a </w:t>
      </w:r>
      <w:r w:rsidR="006C02DC" w:rsidRPr="006E56B6">
        <w:rPr>
          <w:color w:val="000000"/>
        </w:rPr>
        <w:t>full</w:t>
      </w:r>
      <w:r w:rsidR="00812170">
        <w:rPr>
          <w:color w:val="000000"/>
        </w:rPr>
        <w:t>–</w:t>
      </w:r>
      <w:r w:rsidR="006C02DC" w:rsidRPr="006E56B6">
        <w:rPr>
          <w:color w:val="000000"/>
        </w:rPr>
        <w:t>service</w:t>
      </w:r>
      <w:r w:rsidR="000D4220" w:rsidRPr="006E56B6">
        <w:rPr>
          <w:color w:val="000000"/>
        </w:rPr>
        <w:t xml:space="preserve"> </w:t>
      </w:r>
      <w:r w:rsidR="000A5F7B" w:rsidRPr="006E56B6">
        <w:rPr>
          <w:color w:val="000000"/>
        </w:rPr>
        <w:t xml:space="preserve">creative live event specialist that </w:t>
      </w:r>
      <w:r w:rsidR="00A4204E" w:rsidRPr="006E56B6">
        <w:rPr>
          <w:b/>
          <w:bCs/>
          <w:color w:val="000000"/>
        </w:rPr>
        <w:t>Make</w:t>
      </w:r>
      <w:r w:rsidR="00935526" w:rsidRPr="006E56B6">
        <w:rPr>
          <w:b/>
          <w:bCs/>
          <w:color w:val="000000"/>
        </w:rPr>
        <w:t>s</w:t>
      </w:r>
      <w:r w:rsidR="00A4204E" w:rsidRPr="006E56B6">
        <w:rPr>
          <w:b/>
          <w:bCs/>
          <w:color w:val="000000"/>
        </w:rPr>
        <w:t xml:space="preserve"> Every Moment Count</w:t>
      </w:r>
      <w:r w:rsidR="00935526" w:rsidRPr="006E56B6">
        <w:rPr>
          <w:color w:val="000000"/>
        </w:rPr>
        <w:t>.</w:t>
      </w:r>
      <w:r w:rsidR="000D4220" w:rsidRPr="006E56B6">
        <w:rPr>
          <w:color w:val="000000"/>
        </w:rPr>
        <w:t xml:space="preserve"> </w:t>
      </w:r>
      <w:r w:rsidR="00D84264" w:rsidRPr="006E56B6">
        <w:rPr>
          <w:color w:val="000000"/>
        </w:rPr>
        <w:t>We’</w:t>
      </w:r>
      <w:r w:rsidR="00D75E7B" w:rsidRPr="006E56B6">
        <w:rPr>
          <w:color w:val="000000"/>
        </w:rPr>
        <w:t>d</w:t>
      </w:r>
      <w:r w:rsidR="00D84264" w:rsidRPr="006E56B6">
        <w:rPr>
          <w:color w:val="000000"/>
        </w:rPr>
        <w:t xml:space="preserve"> like to remind you of the work we’ve done for Oracle Global Tech</w:t>
      </w:r>
      <w:r w:rsidR="00935526" w:rsidRPr="006E56B6">
        <w:rPr>
          <w:color w:val="000000"/>
        </w:rPr>
        <w:t xml:space="preserve"> so far. H</w:t>
      </w:r>
      <w:r w:rsidR="00D84264" w:rsidRPr="006E56B6">
        <w:rPr>
          <w:color w:val="000000"/>
        </w:rPr>
        <w:t xml:space="preserve">ere is a </w:t>
      </w:r>
      <w:hyperlink r:id="rId11" w:history="1">
        <w:r w:rsidR="00D84264" w:rsidRPr="00B35D83">
          <w:rPr>
            <w:rStyle w:val="Hyperlink"/>
            <w:b/>
            <w:bCs/>
          </w:rPr>
          <w:t>LINK</w:t>
        </w:r>
      </w:hyperlink>
      <w:r w:rsidR="00D84264" w:rsidRPr="006E56B6">
        <w:rPr>
          <w:color w:val="000000"/>
        </w:rPr>
        <w:t xml:space="preserve"> to a case study we have </w:t>
      </w:r>
      <w:r w:rsidR="00D75E7B" w:rsidRPr="006E56B6">
        <w:rPr>
          <w:color w:val="000000"/>
        </w:rPr>
        <w:t>produced for you.</w:t>
      </w:r>
    </w:p>
    <w:p w14:paraId="73DBBD30" w14:textId="08401419" w:rsidR="00737B29" w:rsidRPr="006E56B6" w:rsidRDefault="00B32E4B" w:rsidP="0075222C">
      <w:pPr>
        <w:rPr>
          <w:color w:val="000000"/>
        </w:rPr>
      </w:pPr>
      <w:r w:rsidRPr="006E56B6">
        <w:rPr>
          <w:b/>
          <w:bCs/>
          <w:color w:val="000000"/>
        </w:rPr>
        <w:t>Whitewall Creative</w:t>
      </w:r>
      <w:r w:rsidRPr="006E56B6">
        <w:rPr>
          <w:color w:val="000000"/>
        </w:rPr>
        <w:t xml:space="preserve"> (a trading name of Upstage Communications </w:t>
      </w:r>
      <w:r w:rsidR="00FE5742">
        <w:rPr>
          <w:color w:val="000000"/>
        </w:rPr>
        <w:t>Inc</w:t>
      </w:r>
      <w:r w:rsidRPr="006E56B6">
        <w:rPr>
          <w:color w:val="000000"/>
        </w:rPr>
        <w:t>) is a full</w:t>
      </w:r>
      <w:r w:rsidR="00812170">
        <w:rPr>
          <w:color w:val="000000"/>
        </w:rPr>
        <w:t>–</w:t>
      </w:r>
      <w:r w:rsidRPr="006E56B6">
        <w:rPr>
          <w:color w:val="000000"/>
        </w:rPr>
        <w:t xml:space="preserve">service creative communications agency with over 25 years of experience in </w:t>
      </w:r>
      <w:r w:rsidR="00A32214" w:rsidRPr="006E56B6">
        <w:rPr>
          <w:color w:val="000000"/>
        </w:rPr>
        <w:t xml:space="preserve">live events, </w:t>
      </w:r>
      <w:r w:rsidRPr="006E56B6">
        <w:rPr>
          <w:color w:val="000000"/>
        </w:rPr>
        <w:t xml:space="preserve">media, marketing, and promotion services. Established in 1999 and rebranded as Whitewall Creative in 2022, </w:t>
      </w:r>
      <w:r w:rsidR="004B29FE" w:rsidRPr="006E56B6">
        <w:rPr>
          <w:color w:val="000000"/>
        </w:rPr>
        <w:t>today</w:t>
      </w:r>
      <w:r w:rsidRPr="006E56B6">
        <w:rPr>
          <w:color w:val="000000"/>
        </w:rPr>
        <w:t>, we are an independent agency, offering integrated creative, design, digital, and experiential expertise to clients around the world. With offices on the U.S. East Coast, West Coast, and in London, we are uniquely positioned to operate seamlessly across time zones and cultures</w:t>
      </w:r>
      <w:r w:rsidR="00966E9D" w:rsidRPr="006E56B6">
        <w:rPr>
          <w:color w:val="000000"/>
        </w:rPr>
        <w:t xml:space="preserve">. </w:t>
      </w:r>
      <w:r w:rsidRPr="006E56B6">
        <w:rPr>
          <w:color w:val="000000"/>
        </w:rPr>
        <w:t xml:space="preserve">Our team has delivered projects in North America, </w:t>
      </w:r>
      <w:r w:rsidR="00DD5123" w:rsidRPr="006E56B6">
        <w:rPr>
          <w:color w:val="000000"/>
        </w:rPr>
        <w:t xml:space="preserve">South America, </w:t>
      </w:r>
      <w:r w:rsidRPr="006E56B6">
        <w:rPr>
          <w:color w:val="000000"/>
        </w:rPr>
        <w:t xml:space="preserve">Europe, </w:t>
      </w:r>
      <w:r w:rsidR="00DD5123" w:rsidRPr="006E56B6">
        <w:rPr>
          <w:color w:val="000000"/>
        </w:rPr>
        <w:t xml:space="preserve">The Middle East </w:t>
      </w:r>
      <w:r w:rsidRPr="006E56B6">
        <w:rPr>
          <w:color w:val="000000"/>
        </w:rPr>
        <w:t xml:space="preserve">and Asia, </w:t>
      </w:r>
      <w:r w:rsidR="003337AB" w:rsidRPr="006E56B6">
        <w:rPr>
          <w:color w:val="000000"/>
        </w:rPr>
        <w:t>making us a</w:t>
      </w:r>
      <w:r w:rsidRPr="006E56B6">
        <w:rPr>
          <w:color w:val="000000"/>
        </w:rPr>
        <w:t xml:space="preserve"> truly </w:t>
      </w:r>
      <w:r w:rsidR="003337AB" w:rsidRPr="006E56B6">
        <w:rPr>
          <w:b/>
          <w:bCs/>
          <w:color w:val="000000"/>
        </w:rPr>
        <w:t>G</w:t>
      </w:r>
      <w:r w:rsidRPr="006E56B6">
        <w:rPr>
          <w:b/>
          <w:bCs/>
          <w:color w:val="000000"/>
        </w:rPr>
        <w:t xml:space="preserve">lobal </w:t>
      </w:r>
      <w:r w:rsidR="003337AB" w:rsidRPr="006E56B6">
        <w:rPr>
          <w:b/>
          <w:bCs/>
          <w:color w:val="000000"/>
        </w:rPr>
        <w:t>EMC</w:t>
      </w:r>
      <w:r w:rsidRPr="006E56B6">
        <w:rPr>
          <w:color w:val="000000"/>
        </w:rPr>
        <w:t xml:space="preserve"> and the ability to adapt </w:t>
      </w:r>
      <w:r w:rsidR="00CE67CC" w:rsidRPr="006E56B6">
        <w:rPr>
          <w:color w:val="000000"/>
        </w:rPr>
        <w:t>live events</w:t>
      </w:r>
      <w:r w:rsidRPr="006E56B6">
        <w:rPr>
          <w:color w:val="000000"/>
        </w:rPr>
        <w:t xml:space="preserve"> to different markets while maintaining a consistent core brand message.</w:t>
      </w:r>
      <w:r w:rsidR="003C486E" w:rsidRPr="006E56B6">
        <w:rPr>
          <w:color w:val="000000"/>
        </w:rPr>
        <w:t xml:space="preserve"> Please see this video </w:t>
      </w:r>
      <w:hyperlink r:id="rId12" w:history="1">
        <w:r w:rsidR="003C486E" w:rsidRPr="00B35D83">
          <w:rPr>
            <w:rStyle w:val="Hyperlink"/>
            <w:b/>
            <w:bCs/>
          </w:rPr>
          <w:t>LINK</w:t>
        </w:r>
      </w:hyperlink>
      <w:r w:rsidR="003C486E" w:rsidRPr="006E56B6">
        <w:rPr>
          <w:color w:val="000000"/>
        </w:rPr>
        <w:t xml:space="preserve"> for an overview of who we are.</w:t>
      </w:r>
    </w:p>
    <w:p w14:paraId="36976DA9" w14:textId="77777777" w:rsidR="00DF7081" w:rsidRPr="006E56B6" w:rsidRDefault="00DF7081" w:rsidP="001D4091">
      <w:pPr>
        <w:spacing w:before="100" w:beforeAutospacing="1" w:after="100" w:afterAutospacing="1" w:line="240" w:lineRule="auto"/>
        <w:jc w:val="both"/>
        <w:rPr>
          <w:rFonts w:eastAsia="Times New Roman" w:cs="Times New Roman"/>
          <w:color w:val="000000"/>
          <w:lang w:eastAsia="en-GB"/>
        </w:rPr>
      </w:pPr>
      <w:r w:rsidRPr="006E56B6">
        <w:rPr>
          <w:rFonts w:eastAsia="Times New Roman" w:cs="Times New Roman"/>
          <w:b/>
          <w:bCs/>
          <w:color w:val="000000"/>
          <w:lang w:eastAsia="en-GB"/>
        </w:rPr>
        <w:t>Relationship with Oracle:</w:t>
      </w:r>
      <w:r w:rsidRPr="006E56B6">
        <w:rPr>
          <w:rFonts w:eastAsia="Times New Roman" w:cs="Times New Roman"/>
          <w:color w:val="000000"/>
          <w:lang w:eastAsia="en-GB"/>
        </w:rPr>
        <w:t xml:space="preserve"> Whitewall has been a Global Strategic Supplier to Oracle for 20+ years, delivering a broad range of live and virtual experiences. Our expertise spans:</w:t>
      </w:r>
    </w:p>
    <w:p w14:paraId="6A56CCFA" w14:textId="77777777" w:rsidR="00DF7081" w:rsidRPr="006E56B6" w:rsidRDefault="00DF7081" w:rsidP="00157388">
      <w:pPr>
        <w:numPr>
          <w:ilvl w:val="0"/>
          <w:numId w:val="1"/>
        </w:numPr>
        <w:spacing w:before="100" w:beforeAutospacing="1" w:after="100" w:afterAutospacing="1" w:line="240" w:lineRule="auto"/>
        <w:rPr>
          <w:rFonts w:eastAsia="Times New Roman" w:cs="Times New Roman"/>
          <w:color w:val="000000"/>
          <w:lang w:eastAsia="en-GB"/>
        </w:rPr>
      </w:pPr>
      <w:r w:rsidRPr="006E56B6">
        <w:rPr>
          <w:rFonts w:eastAsia="Times New Roman" w:cs="Times New Roman"/>
          <w:b/>
          <w:bCs/>
          <w:color w:val="000000"/>
          <w:lang w:eastAsia="en-GB"/>
        </w:rPr>
        <w:t>Flagship Events:</w:t>
      </w:r>
      <w:r w:rsidRPr="006E56B6">
        <w:rPr>
          <w:rFonts w:eastAsia="Times New Roman" w:cs="Times New Roman"/>
          <w:color w:val="000000"/>
          <w:lang w:eastAsia="en-GB"/>
        </w:rPr>
        <w:t xml:space="preserve"> Including the Modern Marketing Experience and Oracle </w:t>
      </w:r>
      <w:proofErr w:type="spellStart"/>
      <w:r w:rsidRPr="006E56B6">
        <w:rPr>
          <w:rFonts w:eastAsia="Times New Roman" w:cs="Times New Roman"/>
          <w:color w:val="000000"/>
          <w:lang w:eastAsia="en-GB"/>
        </w:rPr>
        <w:t>CloudWorld</w:t>
      </w:r>
      <w:proofErr w:type="spellEnd"/>
      <w:r w:rsidRPr="006E56B6">
        <w:rPr>
          <w:rFonts w:eastAsia="Times New Roman" w:cs="Times New Roman"/>
          <w:color w:val="000000"/>
          <w:lang w:eastAsia="en-GB"/>
        </w:rPr>
        <w:t xml:space="preserve"> and NetSuite </w:t>
      </w:r>
      <w:proofErr w:type="spellStart"/>
      <w:r w:rsidRPr="006E56B6">
        <w:rPr>
          <w:rFonts w:eastAsia="Times New Roman" w:cs="Times New Roman"/>
          <w:color w:val="000000"/>
          <w:lang w:eastAsia="en-GB"/>
        </w:rPr>
        <w:t>SuiteConnect</w:t>
      </w:r>
      <w:proofErr w:type="spellEnd"/>
      <w:r w:rsidRPr="006E56B6">
        <w:rPr>
          <w:rFonts w:eastAsia="Times New Roman" w:cs="Times New Roman"/>
          <w:color w:val="000000"/>
          <w:lang w:eastAsia="en-GB"/>
        </w:rPr>
        <w:t>.</w:t>
      </w:r>
    </w:p>
    <w:p w14:paraId="1F0271D5" w14:textId="1917FB39" w:rsidR="00DF7081" w:rsidRPr="006E56B6" w:rsidRDefault="00DF7081" w:rsidP="00157388">
      <w:pPr>
        <w:numPr>
          <w:ilvl w:val="0"/>
          <w:numId w:val="1"/>
        </w:numPr>
        <w:spacing w:before="100" w:beforeAutospacing="1" w:after="100" w:afterAutospacing="1" w:line="240" w:lineRule="auto"/>
        <w:rPr>
          <w:rFonts w:eastAsia="Times New Roman" w:cs="Times New Roman"/>
          <w:color w:val="000000"/>
          <w:lang w:eastAsia="en-GB"/>
        </w:rPr>
      </w:pPr>
      <w:r w:rsidRPr="006E56B6">
        <w:rPr>
          <w:rFonts w:eastAsia="Times New Roman" w:cs="Times New Roman"/>
          <w:b/>
          <w:bCs/>
          <w:color w:val="000000"/>
          <w:lang w:eastAsia="en-GB"/>
        </w:rPr>
        <w:t>Early Career Programs:</w:t>
      </w:r>
      <w:r w:rsidRPr="006E56B6">
        <w:rPr>
          <w:rFonts w:eastAsia="Times New Roman" w:cs="Times New Roman"/>
          <w:color w:val="000000"/>
          <w:lang w:eastAsia="en-GB"/>
        </w:rPr>
        <w:t> Successfully managing past Oracle Early Career events with event logistics, creative content solutions, and vendor co</w:t>
      </w:r>
      <w:r w:rsidR="00812170">
        <w:rPr>
          <w:rFonts w:eastAsia="Times New Roman" w:cs="Times New Roman"/>
          <w:color w:val="000000"/>
          <w:lang w:eastAsia="en-GB"/>
        </w:rPr>
        <w:t>–</w:t>
      </w:r>
      <w:r w:rsidRPr="006E56B6">
        <w:rPr>
          <w:rFonts w:eastAsia="Times New Roman" w:cs="Times New Roman"/>
          <w:color w:val="000000"/>
          <w:lang w:eastAsia="en-GB"/>
        </w:rPr>
        <w:t>ordination.</w:t>
      </w:r>
    </w:p>
    <w:p w14:paraId="3BD5B825" w14:textId="4883DA54" w:rsidR="00DF7081" w:rsidRPr="006E56B6" w:rsidRDefault="00DF7081" w:rsidP="00157388">
      <w:pPr>
        <w:numPr>
          <w:ilvl w:val="0"/>
          <w:numId w:val="1"/>
        </w:numPr>
        <w:spacing w:before="100" w:beforeAutospacing="1" w:after="100" w:afterAutospacing="1" w:line="240" w:lineRule="auto"/>
        <w:rPr>
          <w:rFonts w:eastAsia="Times New Roman" w:cs="Times New Roman"/>
          <w:color w:val="000000"/>
          <w:lang w:eastAsia="en-GB"/>
        </w:rPr>
      </w:pPr>
      <w:r w:rsidRPr="76764886">
        <w:rPr>
          <w:rFonts w:eastAsia="Times New Roman" w:cs="Times New Roman"/>
          <w:b/>
          <w:bCs/>
          <w:color w:val="000000" w:themeColor="text1"/>
          <w:lang w:eastAsia="en-GB"/>
        </w:rPr>
        <w:t>Hybrid and Global Conferences:</w:t>
      </w:r>
      <w:r w:rsidRPr="76764886">
        <w:rPr>
          <w:rFonts w:eastAsia="Times New Roman" w:cs="Times New Roman"/>
          <w:color w:val="000000" w:themeColor="text1"/>
          <w:lang w:eastAsia="en-GB"/>
        </w:rPr>
        <w:t> Delivering fully integrated virtual and in</w:t>
      </w:r>
      <w:r w:rsidR="00812170">
        <w:rPr>
          <w:rFonts w:eastAsia="Times New Roman" w:cs="Times New Roman"/>
          <w:color w:val="000000" w:themeColor="text1"/>
          <w:lang w:eastAsia="en-GB"/>
        </w:rPr>
        <w:t>–</w:t>
      </w:r>
      <w:r w:rsidRPr="76764886">
        <w:rPr>
          <w:rFonts w:eastAsia="Times New Roman" w:cs="Times New Roman"/>
          <w:color w:val="000000" w:themeColor="text1"/>
          <w:lang w:eastAsia="en-GB"/>
        </w:rPr>
        <w:t>person campaigns for Oracle’s EMEA Alliances &amp; Channels, engaging over 3,500 partners.</w:t>
      </w:r>
    </w:p>
    <w:p w14:paraId="54680BBE" w14:textId="28AC8082" w:rsidR="00DF7081" w:rsidRPr="006E56B6" w:rsidRDefault="00DF7081" w:rsidP="0075222C">
      <w:pPr>
        <w:spacing w:before="100" w:beforeAutospacing="1" w:after="100" w:afterAutospacing="1" w:line="240" w:lineRule="auto"/>
        <w:rPr>
          <w:rFonts w:eastAsia="Times New Roman" w:cs="Times New Roman"/>
          <w:color w:val="000000"/>
          <w:lang w:eastAsia="en-GB"/>
        </w:rPr>
      </w:pPr>
      <w:r w:rsidRPr="76764886">
        <w:rPr>
          <w:rFonts w:eastAsia="Times New Roman" w:cs="Times New Roman"/>
          <w:color w:val="000000" w:themeColor="text1"/>
          <w:lang w:eastAsia="en-GB"/>
        </w:rPr>
        <w:t>Our extensive experience with Oracle’s tools, processes, and systems ensures a smooth collaboration with internal teams and vendors. Additionally, our ability to source world</w:t>
      </w:r>
      <w:r w:rsidR="00812170">
        <w:rPr>
          <w:rFonts w:eastAsia="Times New Roman" w:cs="Times New Roman"/>
          <w:color w:val="000000" w:themeColor="text1"/>
          <w:lang w:eastAsia="en-GB"/>
        </w:rPr>
        <w:t>–</w:t>
      </w:r>
      <w:r w:rsidRPr="76764886">
        <w:rPr>
          <w:rFonts w:eastAsia="Times New Roman" w:cs="Times New Roman"/>
          <w:color w:val="000000" w:themeColor="text1"/>
          <w:lang w:eastAsia="en-GB"/>
        </w:rPr>
        <w:t xml:space="preserve">class associates and vendors </w:t>
      </w:r>
      <w:proofErr w:type="gramStart"/>
      <w:r w:rsidRPr="76764886">
        <w:rPr>
          <w:rFonts w:eastAsia="Times New Roman" w:cs="Times New Roman"/>
          <w:color w:val="000000" w:themeColor="text1"/>
          <w:lang w:eastAsia="en-GB"/>
        </w:rPr>
        <w:t>adds</w:t>
      </w:r>
      <w:proofErr w:type="gramEnd"/>
      <w:r w:rsidRPr="76764886">
        <w:rPr>
          <w:rFonts w:eastAsia="Times New Roman" w:cs="Times New Roman"/>
          <w:color w:val="000000" w:themeColor="text1"/>
          <w:lang w:eastAsia="en-GB"/>
        </w:rPr>
        <w:t xml:space="preserve"> further strategic value beyond event execution.</w:t>
      </w:r>
    </w:p>
    <w:p w14:paraId="015B17E2" w14:textId="18F0CF57" w:rsidR="000A2B44" w:rsidRPr="006E56B6" w:rsidRDefault="000A2B44" w:rsidP="0075222C">
      <w:pPr>
        <w:rPr>
          <w:color w:val="000000"/>
        </w:rPr>
      </w:pPr>
      <w:r w:rsidRPr="006E56B6">
        <w:rPr>
          <w:b/>
          <w:bCs/>
          <w:color w:val="000000"/>
        </w:rPr>
        <w:t>Services and Capabilities:</w:t>
      </w:r>
      <w:r w:rsidRPr="006E56B6">
        <w:rPr>
          <w:color w:val="000000"/>
        </w:rPr>
        <w:t> Whitewall is a 360° agency covering the full spectrum of communications and marketing needs. Our services span </w:t>
      </w:r>
      <w:r w:rsidR="00D4280D" w:rsidRPr="006E56B6">
        <w:rPr>
          <w:color w:val="000000"/>
        </w:rPr>
        <w:t>live event</w:t>
      </w:r>
      <w:r w:rsidR="008C0266" w:rsidRPr="006E56B6">
        <w:rPr>
          <w:color w:val="000000"/>
        </w:rPr>
        <w:t>s</w:t>
      </w:r>
      <w:r w:rsidR="00D4280D" w:rsidRPr="006E56B6">
        <w:rPr>
          <w:color w:val="000000"/>
        </w:rPr>
        <w:t xml:space="preserve">, experiential activations, </w:t>
      </w:r>
      <w:r w:rsidRPr="006E56B6">
        <w:rPr>
          <w:color w:val="000000"/>
        </w:rPr>
        <w:t xml:space="preserve">strategic corporate communications, public relations, media relations, brand development, creative design, content production (video, graphics, animation), digital and social media management, and measurement/analytics. We pride ourselves on the ability to integrate these disciplines into cohesive campaigns – we don’t operate in silos. </w:t>
      </w:r>
      <w:r w:rsidR="008345F0" w:rsidRPr="006E56B6">
        <w:rPr>
          <w:color w:val="000000"/>
        </w:rPr>
        <w:t xml:space="preserve">Whitewall’s mantra is giving clients </w:t>
      </w:r>
      <w:r w:rsidR="008345F0" w:rsidRPr="006E56B6">
        <w:rPr>
          <w:b/>
          <w:bCs/>
          <w:color w:val="000000"/>
        </w:rPr>
        <w:t>“creative agency”</w:t>
      </w:r>
      <w:r w:rsidR="008345F0" w:rsidRPr="006E56B6">
        <w:rPr>
          <w:color w:val="000000"/>
        </w:rPr>
        <w:t xml:space="preserve"> – in other words, empowering our clients with the full breadth of our creative </w:t>
      </w:r>
      <w:r w:rsidR="00FE5742">
        <w:rPr>
          <w:color w:val="000000"/>
        </w:rPr>
        <w:t>capabilities</w:t>
      </w:r>
      <w:r w:rsidR="008345F0" w:rsidRPr="006E56B6">
        <w:rPr>
          <w:color w:val="000000"/>
        </w:rPr>
        <w:t xml:space="preserve"> to elevate their brand.</w:t>
      </w:r>
    </w:p>
    <w:p w14:paraId="2D802A1D" w14:textId="2D5B5442" w:rsidR="00CA4C34" w:rsidRPr="006E56B6" w:rsidRDefault="00CA4C34" w:rsidP="0075222C">
      <w:pPr>
        <w:rPr>
          <w:highlight w:val="yellow"/>
        </w:rPr>
      </w:pPr>
      <w:r w:rsidRPr="006E56B6">
        <w:rPr>
          <w:color w:val="000000"/>
        </w:rPr>
        <w:t xml:space="preserve">We are here to </w:t>
      </w:r>
      <w:r w:rsidRPr="006E56B6">
        <w:rPr>
          <w:b/>
          <w:bCs/>
          <w:color w:val="000000"/>
        </w:rPr>
        <w:t>Make Every Moment Count</w:t>
      </w:r>
      <w:r w:rsidRPr="006E56B6">
        <w:rPr>
          <w:color w:val="000000"/>
        </w:rPr>
        <w:t xml:space="preserve"> for the Oracle Global Tech Program in FY27.</w:t>
      </w:r>
    </w:p>
    <w:p w14:paraId="05F553D3" w14:textId="40CD9DB8" w:rsidR="00A47649" w:rsidRPr="006D2888" w:rsidRDefault="00C52BC2" w:rsidP="00622BE9">
      <w:pPr>
        <w:pStyle w:val="Heading1"/>
        <w:rPr>
          <w:rFonts w:asciiTheme="minorHAnsi" w:hAnsiTheme="minorHAnsi"/>
          <w:b/>
          <w:bCs w:val="0"/>
          <w:sz w:val="28"/>
          <w:szCs w:val="28"/>
          <w:lang w:val="en-US"/>
        </w:rPr>
      </w:pPr>
      <w:r w:rsidRPr="006D2888">
        <w:rPr>
          <w:rFonts w:asciiTheme="minorHAnsi" w:hAnsiTheme="minorHAnsi"/>
          <w:b/>
          <w:bCs w:val="0"/>
          <w:sz w:val="28"/>
          <w:szCs w:val="28"/>
          <w:lang w:val="en-US"/>
        </w:rPr>
        <w:lastRenderedPageBreak/>
        <w:t>Event Management Experience</w:t>
      </w:r>
    </w:p>
    <w:p w14:paraId="0D6F367D" w14:textId="04B6EC39" w:rsidR="000E17BA" w:rsidRDefault="005138D3" w:rsidP="0075222C">
      <w:pPr>
        <w:rPr>
          <w:bCs/>
          <w:lang w:val="en-US"/>
        </w:rPr>
      </w:pPr>
      <w:r w:rsidRPr="006E56B6">
        <w:rPr>
          <w:bCs/>
          <w:lang w:val="en-US"/>
        </w:rPr>
        <w:t>Here are three examples of our event management experience.</w:t>
      </w:r>
      <w:r w:rsidR="00D96967" w:rsidRPr="006E56B6">
        <w:rPr>
          <w:bCs/>
          <w:lang w:val="en-US"/>
        </w:rPr>
        <w:t xml:space="preserve"> These will show you </w:t>
      </w:r>
      <w:r w:rsidR="00A26C87" w:rsidRPr="006E56B6">
        <w:rPr>
          <w:bCs/>
          <w:lang w:val="en-US"/>
        </w:rPr>
        <w:t xml:space="preserve">we are the experienced </w:t>
      </w:r>
      <w:r w:rsidR="00A26C87" w:rsidRPr="006E56B6">
        <w:rPr>
          <w:b/>
          <w:lang w:val="en-US"/>
        </w:rPr>
        <w:t>Event Management Company</w:t>
      </w:r>
      <w:r w:rsidR="00A26C87" w:rsidRPr="006E56B6">
        <w:rPr>
          <w:bCs/>
          <w:lang w:val="en-US"/>
        </w:rPr>
        <w:t xml:space="preserve"> you are looking for.</w:t>
      </w:r>
      <w:r w:rsidR="007A2FA4" w:rsidRPr="006E56B6">
        <w:rPr>
          <w:bCs/>
          <w:lang w:val="en-US"/>
        </w:rPr>
        <w:t xml:space="preserve"> We will ensure </w:t>
      </w:r>
      <w:r w:rsidR="005628F5" w:rsidRPr="006E56B6">
        <w:rPr>
          <w:bCs/>
          <w:lang w:val="en-US"/>
        </w:rPr>
        <w:t>seamless collaboration and efficient execution of tasks throughout the planning process and during the run of show for each event</w:t>
      </w:r>
      <w:r w:rsidR="00C6065E" w:rsidRPr="006E56B6">
        <w:rPr>
          <w:bCs/>
          <w:lang w:val="en-US"/>
        </w:rPr>
        <w:t>.</w:t>
      </w:r>
    </w:p>
    <w:p w14:paraId="1B1D9E2A" w14:textId="77777777" w:rsidR="006D2888" w:rsidRPr="006E56B6" w:rsidRDefault="006D2888" w:rsidP="00661FDF">
      <w:pPr>
        <w:jc w:val="both"/>
        <w:rPr>
          <w:bCs/>
          <w:lang w:val="en-US"/>
        </w:rPr>
      </w:pPr>
    </w:p>
    <w:p w14:paraId="7283437E" w14:textId="0974806A" w:rsidR="002E2D5B" w:rsidRPr="006E56B6" w:rsidRDefault="002E2D5B" w:rsidP="00661FDF">
      <w:pPr>
        <w:jc w:val="both"/>
        <w:rPr>
          <w:b/>
          <w:lang w:val="en-US"/>
        </w:rPr>
      </w:pPr>
      <w:r w:rsidRPr="006E56B6">
        <w:rPr>
          <w:b/>
          <w:lang w:val="en-US"/>
        </w:rPr>
        <w:t>NetSuite Global SuiteConnect Tour</w:t>
      </w:r>
    </w:p>
    <w:p w14:paraId="12F268E2" w14:textId="647E3D41" w:rsidR="001B2C9D" w:rsidRPr="006E56B6" w:rsidRDefault="002E2D5B" w:rsidP="0075222C">
      <w:pPr>
        <w:rPr>
          <w:lang w:val="en-US"/>
        </w:rPr>
      </w:pPr>
      <w:r w:rsidRPr="006E56B6">
        <w:rPr>
          <w:lang w:val="en-US"/>
        </w:rPr>
        <w:t>In 2025, Whitewall took NetSuite on a whirlwind 7 city world tour. From North America, through JAPAC and EMEA Whitewall created a brand experience that was consistent across all regions. Through educational sessions, Executive Summits, media programs and engaging activations Whitewall created an environment that inspired NetSuite’s Customers to delve deeper into what NetSuite can do for them.</w:t>
      </w:r>
      <w:r w:rsidR="008B5D2C" w:rsidRPr="006E56B6">
        <w:rPr>
          <w:lang w:val="en-US"/>
        </w:rPr>
        <w:t xml:space="preserve"> </w:t>
      </w:r>
      <w:r w:rsidR="00926CB8" w:rsidRPr="006E56B6">
        <w:rPr>
          <w:lang w:val="en-US"/>
        </w:rPr>
        <w:t xml:space="preserve">In 2026 we are supporting an expanded 12 city world tour! </w:t>
      </w:r>
    </w:p>
    <w:p w14:paraId="1475CB9A" w14:textId="382B456D" w:rsidR="000E17BA" w:rsidRPr="006E56B6" w:rsidRDefault="008B5D2C" w:rsidP="0075222C">
      <w:pPr>
        <w:rPr>
          <w:b/>
          <w:bCs/>
          <w:lang w:val="en-US"/>
        </w:rPr>
      </w:pPr>
      <w:r w:rsidRPr="006E56B6">
        <w:rPr>
          <w:lang w:val="en-US"/>
        </w:rPr>
        <w:t xml:space="preserve">Please </w:t>
      </w:r>
      <w:proofErr w:type="gramStart"/>
      <w:r w:rsidRPr="006E56B6">
        <w:rPr>
          <w:lang w:val="en-US"/>
        </w:rPr>
        <w:t>take a look</w:t>
      </w:r>
      <w:proofErr w:type="gramEnd"/>
      <w:r w:rsidRPr="006E56B6">
        <w:rPr>
          <w:lang w:val="en-US"/>
        </w:rPr>
        <w:t xml:space="preserve"> at our highlights reel here: </w:t>
      </w:r>
      <w:hyperlink r:id="rId13" w:history="1">
        <w:r w:rsidRPr="00B35D83">
          <w:rPr>
            <w:rStyle w:val="Hyperlink"/>
            <w:b/>
            <w:bCs/>
            <w:lang w:val="en-US"/>
          </w:rPr>
          <w:t>LINK</w:t>
        </w:r>
      </w:hyperlink>
      <w:r w:rsidR="001B395B" w:rsidRPr="006E56B6">
        <w:rPr>
          <w:b/>
          <w:bCs/>
          <w:lang w:val="en-US"/>
        </w:rPr>
        <w:t xml:space="preserve"> </w:t>
      </w:r>
    </w:p>
    <w:p w14:paraId="14532702" w14:textId="77777777" w:rsidR="00C90BC3" w:rsidRDefault="00C90BC3" w:rsidP="003C239C">
      <w:pPr>
        <w:jc w:val="both"/>
        <w:rPr>
          <w:b/>
          <w:lang w:val="en-US"/>
        </w:rPr>
      </w:pPr>
    </w:p>
    <w:p w14:paraId="04C0D2C0" w14:textId="7455A2CA" w:rsidR="003C239C" w:rsidRPr="006E56B6" w:rsidRDefault="003C239C" w:rsidP="003C239C">
      <w:pPr>
        <w:jc w:val="both"/>
        <w:rPr>
          <w:b/>
          <w:lang w:val="en-US"/>
        </w:rPr>
      </w:pPr>
      <w:r w:rsidRPr="006E56B6">
        <w:rPr>
          <w:b/>
          <w:lang w:val="en-US"/>
        </w:rPr>
        <w:t>Marsh Growth Summit</w:t>
      </w:r>
    </w:p>
    <w:p w14:paraId="7461D282" w14:textId="2F36D6F6" w:rsidR="003C239C" w:rsidRPr="006E56B6" w:rsidRDefault="003C239C" w:rsidP="0075222C">
      <w:r w:rsidRPr="76764886">
        <w:t>Whitewall helped Marsh’s EMEA sales team bring their theme</w:t>
      </w:r>
      <w:r w:rsidR="0075222C">
        <w:t xml:space="preserve"> </w:t>
      </w:r>
      <w:r w:rsidRPr="76764886">
        <w:t>“Accelerating Our Journey”</w:t>
      </w:r>
      <w:r w:rsidR="0075222C">
        <w:t xml:space="preserve"> </w:t>
      </w:r>
      <w:r w:rsidRPr="76764886">
        <w:t>to life in an action</w:t>
      </w:r>
      <w:r w:rsidR="00812170">
        <w:t>–</w:t>
      </w:r>
      <w:r w:rsidRPr="76764886">
        <w:t>packed two</w:t>
      </w:r>
      <w:r w:rsidR="00812170">
        <w:t>–</w:t>
      </w:r>
      <w:r w:rsidRPr="76764886">
        <w:t>day program.</w:t>
      </w:r>
    </w:p>
    <w:p w14:paraId="67D5CADC" w14:textId="12CAE16A" w:rsidR="003C239C" w:rsidRPr="006E56B6" w:rsidRDefault="003C239C" w:rsidP="0075222C">
      <w:pPr>
        <w:rPr>
          <w:lang w:val="en-US"/>
        </w:rPr>
      </w:pPr>
      <w:r w:rsidRPr="006E56B6">
        <w:rPr>
          <w:lang w:val="en-US"/>
        </w:rPr>
        <w:t>Kicking off at the InterContinental O2, London Docklands, teams tackled pirate treasure hunts, Captain’s Orders, and knot</w:t>
      </w:r>
      <w:r w:rsidR="00812170">
        <w:rPr>
          <w:lang w:val="en-US"/>
        </w:rPr>
        <w:t>–</w:t>
      </w:r>
      <w:r w:rsidRPr="006E56B6">
        <w:rPr>
          <w:lang w:val="en-US"/>
        </w:rPr>
        <w:t xml:space="preserve">tying challenges, all designed to boost collaboration and momentum. </w:t>
      </w:r>
    </w:p>
    <w:p w14:paraId="0FD4454C" w14:textId="6A78AAE2" w:rsidR="003C239C" w:rsidRPr="006E56B6" w:rsidRDefault="003C239C" w:rsidP="0075222C">
      <w:pPr>
        <w:rPr>
          <w:lang w:val="en-US"/>
        </w:rPr>
      </w:pPr>
      <w:r w:rsidRPr="006E56B6">
        <w:rPr>
          <w:lang w:val="en-US"/>
        </w:rPr>
        <w:t xml:space="preserve">The journey continued with a prestigious awards dinner at the Royal Naval College before a rousing </w:t>
      </w:r>
      <w:proofErr w:type="gramStart"/>
      <w:r w:rsidRPr="006E56B6">
        <w:rPr>
          <w:lang w:val="en-US"/>
        </w:rPr>
        <w:t>finale</w:t>
      </w:r>
      <w:r w:rsidR="0075222C">
        <w:rPr>
          <w:lang w:val="en-US"/>
        </w:rPr>
        <w:t xml:space="preserve"> </w:t>
      </w:r>
      <w:r w:rsidR="00812170">
        <w:rPr>
          <w:lang w:val="en-US"/>
        </w:rPr>
        <w:t xml:space="preserve"> –</w:t>
      </w:r>
      <w:proofErr w:type="gramEnd"/>
      <w:r w:rsidR="00812170">
        <w:rPr>
          <w:lang w:val="en-US"/>
        </w:rPr>
        <w:t xml:space="preserve"> </w:t>
      </w:r>
      <w:r w:rsidR="0075222C">
        <w:rPr>
          <w:lang w:val="en-US"/>
        </w:rPr>
        <w:t xml:space="preserve"> </w:t>
      </w:r>
      <w:r w:rsidRPr="006E56B6">
        <w:rPr>
          <w:lang w:val="en-US"/>
        </w:rPr>
        <w:t xml:space="preserve">singing a sea shanty </w:t>
      </w:r>
      <w:proofErr w:type="gramStart"/>
      <w:r w:rsidRPr="006E56B6">
        <w:rPr>
          <w:lang w:val="en-US"/>
        </w:rPr>
        <w:t>together</w:t>
      </w:r>
      <w:r w:rsidR="0075222C">
        <w:rPr>
          <w:lang w:val="en-US"/>
        </w:rPr>
        <w:t xml:space="preserve"> </w:t>
      </w:r>
      <w:r w:rsidR="00812170">
        <w:rPr>
          <w:lang w:val="en-US"/>
        </w:rPr>
        <w:t xml:space="preserve"> –</w:t>
      </w:r>
      <w:proofErr w:type="gramEnd"/>
      <w:r w:rsidR="00812170">
        <w:rPr>
          <w:lang w:val="en-US"/>
        </w:rPr>
        <w:t xml:space="preserve"> </w:t>
      </w:r>
      <w:r w:rsidR="0075222C">
        <w:rPr>
          <w:lang w:val="en-US"/>
        </w:rPr>
        <w:t xml:space="preserve"> </w:t>
      </w:r>
      <w:r w:rsidRPr="006E56B6">
        <w:rPr>
          <w:lang w:val="en-US"/>
        </w:rPr>
        <w:t>ensuring everyone left energized, aligned, and ready for the next adventure.</w:t>
      </w:r>
    </w:p>
    <w:p w14:paraId="014D1239" w14:textId="2781F265" w:rsidR="003C239C" w:rsidRPr="006E56B6" w:rsidRDefault="003C239C" w:rsidP="0075222C">
      <w:pPr>
        <w:rPr>
          <w:b/>
          <w:bCs/>
        </w:rPr>
      </w:pPr>
      <w:r w:rsidRPr="006E56B6">
        <w:rPr>
          <w:lang w:val="en-US"/>
        </w:rPr>
        <w:t xml:space="preserve">Please </w:t>
      </w:r>
      <w:proofErr w:type="gramStart"/>
      <w:r w:rsidRPr="006E56B6">
        <w:rPr>
          <w:lang w:val="en-US"/>
        </w:rPr>
        <w:t>take a look</w:t>
      </w:r>
      <w:proofErr w:type="gramEnd"/>
      <w:r w:rsidRPr="006E56B6">
        <w:rPr>
          <w:lang w:val="en-US"/>
        </w:rPr>
        <w:t xml:space="preserve"> at our highlights reel here: </w:t>
      </w:r>
      <w:hyperlink r:id="rId14" w:history="1">
        <w:r w:rsidRPr="00AB739B">
          <w:rPr>
            <w:rStyle w:val="Hyperlink"/>
            <w:b/>
            <w:bCs/>
            <w:lang w:val="en-US"/>
          </w:rPr>
          <w:t>LINK</w:t>
        </w:r>
      </w:hyperlink>
    </w:p>
    <w:p w14:paraId="0624234A" w14:textId="77777777" w:rsidR="00812170" w:rsidRDefault="00812170" w:rsidP="00661FDF">
      <w:pPr>
        <w:jc w:val="both"/>
        <w:rPr>
          <w:b/>
          <w:lang w:val="en-US"/>
        </w:rPr>
      </w:pPr>
    </w:p>
    <w:p w14:paraId="0B70F2AF" w14:textId="50206734" w:rsidR="00921294" w:rsidRPr="006E56B6" w:rsidRDefault="00921294" w:rsidP="00661FDF">
      <w:pPr>
        <w:jc w:val="both"/>
        <w:rPr>
          <w:b/>
          <w:lang w:val="en-US"/>
        </w:rPr>
      </w:pPr>
      <w:proofErr w:type="spellStart"/>
      <w:r w:rsidRPr="006E56B6">
        <w:rPr>
          <w:b/>
          <w:lang w:val="en-US"/>
        </w:rPr>
        <w:t>SiriusDecisions</w:t>
      </w:r>
      <w:proofErr w:type="spellEnd"/>
      <w:r w:rsidR="001B2C9D" w:rsidRPr="006E56B6">
        <w:rPr>
          <w:b/>
          <w:lang w:val="en-US"/>
        </w:rPr>
        <w:t xml:space="preserve"> Summit</w:t>
      </w:r>
    </w:p>
    <w:p w14:paraId="1AE7FB11" w14:textId="57D85A1A" w:rsidR="001B2C9D" w:rsidRPr="006E56B6" w:rsidRDefault="001B2C9D" w:rsidP="0075222C">
      <w:pPr>
        <w:rPr>
          <w:lang w:val="en-US"/>
        </w:rPr>
      </w:pPr>
      <w:proofErr w:type="spellStart"/>
      <w:r w:rsidRPr="006E56B6">
        <w:rPr>
          <w:lang w:val="en-US"/>
        </w:rPr>
        <w:t>SiriusDecisions</w:t>
      </w:r>
      <w:proofErr w:type="spellEnd"/>
      <w:r w:rsidRPr="006E56B6">
        <w:rPr>
          <w:lang w:val="en-US"/>
        </w:rPr>
        <w:t xml:space="preserve"> challenged Whitewall to craft a compelling theme for their three</w:t>
      </w:r>
      <w:r w:rsidR="00812170">
        <w:rPr>
          <w:lang w:val="en-US"/>
        </w:rPr>
        <w:t>–</w:t>
      </w:r>
      <w:r w:rsidRPr="006E56B6">
        <w:rPr>
          <w:lang w:val="en-US"/>
        </w:rPr>
        <w:t>day program, reflecting the evolving nature of marketing</w:t>
      </w:r>
      <w:r w:rsidR="00812170">
        <w:rPr>
          <w:lang w:val="en-US"/>
        </w:rPr>
        <w:t xml:space="preserve"> – </w:t>
      </w:r>
      <w:r w:rsidRPr="006E56B6">
        <w:rPr>
          <w:lang w:val="en-US"/>
        </w:rPr>
        <w:t>once an art, now equally a science with data and analytics at its core. The result? The Art &amp; Science of Intelligent Growth.</w:t>
      </w:r>
    </w:p>
    <w:p w14:paraId="50977997" w14:textId="458A32AF" w:rsidR="001B2C9D" w:rsidRPr="006E56B6" w:rsidRDefault="001B2C9D" w:rsidP="0075222C">
      <w:pPr>
        <w:rPr>
          <w:lang w:val="en-US"/>
        </w:rPr>
      </w:pPr>
      <w:r w:rsidRPr="006E56B6">
        <w:rPr>
          <w:lang w:val="en-US"/>
        </w:rPr>
        <w:t xml:space="preserve">To bring this to life, Whitewall wove in </w:t>
      </w:r>
      <w:proofErr w:type="spellStart"/>
      <w:r w:rsidRPr="006E56B6">
        <w:rPr>
          <w:lang w:val="en-US"/>
        </w:rPr>
        <w:t>SiriusDecisions</w:t>
      </w:r>
      <w:proofErr w:type="spellEnd"/>
      <w:r w:rsidRPr="006E56B6">
        <w:rPr>
          <w:lang w:val="en-US"/>
        </w:rPr>
        <w:t>’ three</w:t>
      </w:r>
      <w:r w:rsidR="00812170">
        <w:rPr>
          <w:lang w:val="en-US"/>
        </w:rPr>
        <w:t>–</w:t>
      </w:r>
      <w:r w:rsidRPr="006E56B6">
        <w:rPr>
          <w:lang w:val="en-US"/>
        </w:rPr>
        <w:t>phased approach: Adopt, Operationalize, Optimize. But the real magic came from the event’s location</w:t>
      </w:r>
      <w:r w:rsidR="00A15ADE">
        <w:rPr>
          <w:lang w:val="en-US"/>
        </w:rPr>
        <w:t xml:space="preserve">: </w:t>
      </w:r>
      <w:r w:rsidRPr="006E56B6">
        <w:rPr>
          <w:lang w:val="en-US"/>
        </w:rPr>
        <w:t>Nashville, the city of music. Inspired by the science behind sound, Whitewall created a narrative that around the world of music: great marketing is both art and science, blending creativity with structure.</w:t>
      </w:r>
    </w:p>
    <w:p w14:paraId="15A431F4" w14:textId="32E8048D" w:rsidR="001B2C9D" w:rsidRPr="006E56B6" w:rsidRDefault="001B2C9D" w:rsidP="0075222C">
      <w:pPr>
        <w:rPr>
          <w:lang w:val="en-US"/>
        </w:rPr>
      </w:pPr>
      <w:r w:rsidRPr="006E56B6">
        <w:rPr>
          <w:lang w:val="en-US"/>
        </w:rPr>
        <w:lastRenderedPageBreak/>
        <w:t>With intelligent, creative activations &amp; touches throughout, Whitewall orchestrated a seamless, engaging experience</w:t>
      </w:r>
      <w:r w:rsidR="00812170">
        <w:rPr>
          <w:lang w:val="en-US"/>
        </w:rPr>
        <w:t xml:space="preserve"> – </w:t>
      </w:r>
      <w:r w:rsidRPr="006E56B6">
        <w:rPr>
          <w:lang w:val="en-US"/>
        </w:rPr>
        <w:t>proving that when art and science work together, the result is truly harmonious.</w:t>
      </w:r>
    </w:p>
    <w:p w14:paraId="42DF3075" w14:textId="448B20A0" w:rsidR="000E17BA" w:rsidRPr="006E56B6" w:rsidRDefault="001B2C9D" w:rsidP="0075222C">
      <w:pPr>
        <w:rPr>
          <w:b/>
          <w:bCs/>
        </w:rPr>
      </w:pPr>
      <w:r w:rsidRPr="006E56B6">
        <w:rPr>
          <w:lang w:val="en-US"/>
        </w:rPr>
        <w:t xml:space="preserve">Please </w:t>
      </w:r>
      <w:r w:rsidR="00EA3D3D">
        <w:rPr>
          <w:lang w:val="en-US"/>
        </w:rPr>
        <w:t>view</w:t>
      </w:r>
      <w:r w:rsidRPr="006E56B6">
        <w:rPr>
          <w:lang w:val="en-US"/>
        </w:rPr>
        <w:t xml:space="preserve"> our highlights reel here: </w:t>
      </w:r>
      <w:hyperlink r:id="rId15" w:history="1">
        <w:r w:rsidRPr="00AB739B">
          <w:rPr>
            <w:rStyle w:val="Hyperlink"/>
            <w:b/>
            <w:bCs/>
            <w:lang w:val="en-US"/>
          </w:rPr>
          <w:t>LINK</w:t>
        </w:r>
      </w:hyperlink>
    </w:p>
    <w:p w14:paraId="4D8F0AD3" w14:textId="77777777" w:rsidR="00C90BC3" w:rsidRDefault="00C90BC3">
      <w:pPr>
        <w:rPr>
          <w:rFonts w:eastAsiaTheme="majorEastAsia" w:cstheme="majorBidi"/>
          <w:b/>
          <w:noProof/>
          <w:color w:val="143A54" w:themeColor="accent1"/>
          <w:sz w:val="28"/>
          <w:szCs w:val="28"/>
          <w:lang w:val="en-US"/>
        </w:rPr>
      </w:pPr>
      <w:r>
        <w:rPr>
          <w:b/>
          <w:bCs/>
          <w:noProof/>
          <w:sz w:val="28"/>
          <w:szCs w:val="28"/>
          <w:lang w:val="en-US"/>
        </w:rPr>
        <w:br w:type="page"/>
      </w:r>
    </w:p>
    <w:p w14:paraId="1F0D5AEE" w14:textId="550C225C" w:rsidR="00FB28D0" w:rsidRPr="006D2888" w:rsidRDefault="00FB28D0" w:rsidP="00FB28D0">
      <w:pPr>
        <w:pStyle w:val="Heading1"/>
        <w:rPr>
          <w:rFonts w:asciiTheme="minorHAnsi" w:hAnsiTheme="minorHAnsi"/>
          <w:b/>
          <w:bCs w:val="0"/>
          <w:noProof/>
          <w:sz w:val="28"/>
          <w:szCs w:val="28"/>
          <w:lang w:val="en-US"/>
        </w:rPr>
      </w:pPr>
      <w:r w:rsidRPr="006D2888">
        <w:rPr>
          <w:rFonts w:asciiTheme="minorHAnsi" w:hAnsiTheme="minorHAnsi"/>
          <w:b/>
          <w:bCs w:val="0"/>
          <w:noProof/>
          <w:sz w:val="28"/>
          <w:szCs w:val="28"/>
          <w:lang w:val="en-US"/>
        </w:rPr>
        <w:lastRenderedPageBreak/>
        <w:t>Project Team</w:t>
      </w:r>
    </w:p>
    <w:p w14:paraId="45207B8A" w14:textId="430D7C34" w:rsidR="0029488A" w:rsidRPr="006E56B6" w:rsidRDefault="0029488A" w:rsidP="0075222C">
      <w:pPr>
        <w:pStyle w:val="Default"/>
        <w:rPr>
          <w:rFonts w:asciiTheme="minorHAnsi" w:hAnsiTheme="minorHAnsi"/>
          <w:sz w:val="22"/>
          <w:szCs w:val="22"/>
        </w:rPr>
      </w:pPr>
      <w:r w:rsidRPr="006E56B6">
        <w:rPr>
          <w:rFonts w:asciiTheme="minorHAnsi" w:hAnsiTheme="minorHAnsi"/>
          <w:sz w:val="22"/>
          <w:szCs w:val="22"/>
        </w:rPr>
        <w:t xml:space="preserve">From project inception to event completion, Whitewall ensures continuity and accountability through a dedicated, consistent delivery team: from a </w:t>
      </w:r>
      <w:r w:rsidRPr="006E56B6">
        <w:rPr>
          <w:rFonts w:asciiTheme="minorHAnsi" w:hAnsiTheme="minorHAnsi"/>
          <w:b/>
          <w:bCs/>
          <w:sz w:val="22"/>
          <w:szCs w:val="22"/>
        </w:rPr>
        <w:t xml:space="preserve">single point of contact </w:t>
      </w:r>
      <w:r w:rsidRPr="006E56B6">
        <w:rPr>
          <w:rFonts w:asciiTheme="minorHAnsi" w:hAnsiTheme="minorHAnsi"/>
          <w:sz w:val="22"/>
          <w:szCs w:val="22"/>
        </w:rPr>
        <w:t xml:space="preserve">(Program </w:t>
      </w:r>
      <w:r w:rsidR="000F639B" w:rsidRPr="006E56B6">
        <w:rPr>
          <w:rFonts w:asciiTheme="minorHAnsi" w:hAnsiTheme="minorHAnsi"/>
          <w:sz w:val="22"/>
          <w:szCs w:val="22"/>
        </w:rPr>
        <w:t>Director</w:t>
      </w:r>
      <w:r w:rsidRPr="006E56B6">
        <w:rPr>
          <w:rFonts w:asciiTheme="minorHAnsi" w:hAnsiTheme="minorHAnsi"/>
          <w:sz w:val="22"/>
          <w:szCs w:val="22"/>
        </w:rPr>
        <w:t xml:space="preserve">) to all the specialist </w:t>
      </w:r>
      <w:r w:rsidR="000F639B" w:rsidRPr="006E56B6">
        <w:rPr>
          <w:rFonts w:asciiTheme="minorHAnsi" w:hAnsiTheme="minorHAnsi"/>
          <w:sz w:val="22"/>
          <w:szCs w:val="22"/>
        </w:rPr>
        <w:t>team members</w:t>
      </w:r>
      <w:r w:rsidRPr="006E56B6">
        <w:rPr>
          <w:rFonts w:asciiTheme="minorHAnsi" w:hAnsiTheme="minorHAnsi"/>
          <w:sz w:val="22"/>
          <w:szCs w:val="22"/>
        </w:rPr>
        <w:t xml:space="preserve"> who make the magic happen. </w:t>
      </w:r>
    </w:p>
    <w:p w14:paraId="01AD1F69" w14:textId="77777777" w:rsidR="00345840" w:rsidRPr="006E56B6" w:rsidRDefault="00345840" w:rsidP="00586AE5">
      <w:pPr>
        <w:pStyle w:val="Default"/>
        <w:jc w:val="both"/>
        <w:rPr>
          <w:rFonts w:asciiTheme="minorHAnsi" w:hAnsiTheme="minorHAnsi"/>
          <w:sz w:val="22"/>
          <w:szCs w:val="22"/>
        </w:rPr>
      </w:pPr>
    </w:p>
    <w:p w14:paraId="0A3039D3" w14:textId="6A6D6448" w:rsidR="0029488A" w:rsidRPr="006E56B6" w:rsidRDefault="0029488A" w:rsidP="0075222C">
      <w:pPr>
        <w:pStyle w:val="Default"/>
        <w:rPr>
          <w:rFonts w:asciiTheme="minorHAnsi" w:hAnsiTheme="minorHAnsi"/>
          <w:sz w:val="22"/>
          <w:szCs w:val="22"/>
        </w:rPr>
      </w:pPr>
      <w:r w:rsidRPr="006E56B6">
        <w:rPr>
          <w:rFonts w:asciiTheme="minorHAnsi" w:hAnsiTheme="minorHAnsi"/>
          <w:sz w:val="22"/>
          <w:szCs w:val="22"/>
        </w:rPr>
        <w:t xml:space="preserve">You’ll be getting a tried, tested and trusted team to support you in producing these experiences. Many individuals – </w:t>
      </w:r>
      <w:r w:rsidR="00105ED2" w:rsidRPr="006E56B6">
        <w:rPr>
          <w:rFonts w:asciiTheme="minorHAnsi" w:hAnsiTheme="minorHAnsi"/>
          <w:b/>
          <w:bCs/>
          <w:sz w:val="22"/>
          <w:szCs w:val="22"/>
        </w:rPr>
        <w:t>Giles Stoakley</w:t>
      </w:r>
      <w:r w:rsidRPr="006E56B6">
        <w:rPr>
          <w:rFonts w:asciiTheme="minorHAnsi" w:hAnsiTheme="minorHAnsi"/>
          <w:sz w:val="22"/>
          <w:szCs w:val="22"/>
        </w:rPr>
        <w:t xml:space="preserve">, </w:t>
      </w:r>
      <w:r w:rsidRPr="006E56B6">
        <w:rPr>
          <w:rFonts w:asciiTheme="minorHAnsi" w:hAnsiTheme="minorHAnsi"/>
          <w:b/>
          <w:sz w:val="22"/>
          <w:szCs w:val="22"/>
        </w:rPr>
        <w:t>Grace Newman</w:t>
      </w:r>
      <w:r w:rsidRPr="006E56B6">
        <w:rPr>
          <w:rFonts w:asciiTheme="minorHAnsi" w:hAnsiTheme="minorHAnsi"/>
          <w:sz w:val="22"/>
          <w:szCs w:val="22"/>
        </w:rPr>
        <w:t xml:space="preserve">, </w:t>
      </w:r>
      <w:r w:rsidR="00FF1524" w:rsidRPr="006E56B6">
        <w:rPr>
          <w:rFonts w:asciiTheme="minorHAnsi" w:hAnsiTheme="minorHAnsi"/>
          <w:b/>
          <w:bCs/>
          <w:sz w:val="22"/>
          <w:szCs w:val="22"/>
        </w:rPr>
        <w:t>Pete Blunt</w:t>
      </w:r>
      <w:r w:rsidR="0079099E" w:rsidRPr="006E56B6">
        <w:rPr>
          <w:rFonts w:asciiTheme="minorHAnsi" w:hAnsiTheme="minorHAnsi"/>
          <w:sz w:val="22"/>
          <w:szCs w:val="22"/>
        </w:rPr>
        <w:t xml:space="preserve"> and </w:t>
      </w:r>
      <w:r w:rsidR="0079099E" w:rsidRPr="006E56B6">
        <w:rPr>
          <w:rFonts w:asciiTheme="minorHAnsi" w:hAnsiTheme="minorHAnsi"/>
          <w:b/>
          <w:bCs/>
          <w:sz w:val="22"/>
          <w:szCs w:val="22"/>
        </w:rPr>
        <w:t>Michelle White</w:t>
      </w:r>
      <w:r w:rsidR="0079099E" w:rsidRPr="006E56B6">
        <w:rPr>
          <w:rFonts w:asciiTheme="minorHAnsi" w:hAnsiTheme="minorHAnsi"/>
          <w:sz w:val="22"/>
          <w:szCs w:val="22"/>
        </w:rPr>
        <w:t xml:space="preserve"> </w:t>
      </w:r>
      <w:r w:rsidRPr="006E56B6">
        <w:rPr>
          <w:rFonts w:asciiTheme="minorHAnsi" w:hAnsiTheme="minorHAnsi"/>
          <w:sz w:val="22"/>
          <w:szCs w:val="22"/>
        </w:rPr>
        <w:t xml:space="preserve">to name just a few! – have worked with you in the past and demonstrate the </w:t>
      </w:r>
      <w:r w:rsidR="00592841" w:rsidRPr="006E56B6">
        <w:rPr>
          <w:rFonts w:asciiTheme="minorHAnsi" w:hAnsiTheme="minorHAnsi"/>
          <w:sz w:val="22"/>
          <w:szCs w:val="22"/>
        </w:rPr>
        <w:t>caliber</w:t>
      </w:r>
      <w:r w:rsidRPr="006E56B6">
        <w:rPr>
          <w:rFonts w:asciiTheme="minorHAnsi" w:hAnsiTheme="minorHAnsi"/>
          <w:sz w:val="22"/>
          <w:szCs w:val="22"/>
        </w:rPr>
        <w:t xml:space="preserve"> of our people. We have a wide pool of experienced talent from which to draw to build your dream team. </w:t>
      </w:r>
    </w:p>
    <w:p w14:paraId="72A009C8" w14:textId="77777777" w:rsidR="00105ED2" w:rsidRPr="006E56B6" w:rsidRDefault="00105ED2" w:rsidP="00586AE5">
      <w:pPr>
        <w:pStyle w:val="Default"/>
        <w:jc w:val="both"/>
        <w:rPr>
          <w:rFonts w:asciiTheme="minorHAnsi" w:hAnsiTheme="minorHAnsi"/>
          <w:sz w:val="22"/>
          <w:szCs w:val="22"/>
        </w:rPr>
      </w:pPr>
    </w:p>
    <w:p w14:paraId="7726FB36" w14:textId="422E0D20" w:rsidR="0029488A" w:rsidRPr="006E56B6" w:rsidRDefault="0029488A" w:rsidP="00586AE5">
      <w:pPr>
        <w:pStyle w:val="Default"/>
        <w:jc w:val="both"/>
        <w:rPr>
          <w:rFonts w:asciiTheme="minorHAnsi" w:hAnsiTheme="minorHAnsi"/>
          <w:sz w:val="22"/>
          <w:szCs w:val="22"/>
        </w:rPr>
      </w:pPr>
      <w:r w:rsidRPr="006E56B6">
        <w:rPr>
          <w:rFonts w:asciiTheme="minorHAnsi" w:hAnsiTheme="minorHAnsi"/>
          <w:sz w:val="22"/>
          <w:szCs w:val="22"/>
        </w:rPr>
        <w:t xml:space="preserve">Your Whitewall planning and delivery team will include these </w:t>
      </w:r>
      <w:r w:rsidR="009D01B2" w:rsidRPr="006E56B6">
        <w:rPr>
          <w:rFonts w:asciiTheme="minorHAnsi" w:hAnsiTheme="minorHAnsi"/>
          <w:b/>
          <w:bCs/>
          <w:sz w:val="22"/>
          <w:szCs w:val="22"/>
        </w:rPr>
        <w:t>C</w:t>
      </w:r>
      <w:r w:rsidRPr="006E56B6">
        <w:rPr>
          <w:rFonts w:asciiTheme="minorHAnsi" w:hAnsiTheme="minorHAnsi"/>
          <w:b/>
          <w:bCs/>
          <w:sz w:val="22"/>
          <w:szCs w:val="22"/>
        </w:rPr>
        <w:t xml:space="preserve">ore </w:t>
      </w:r>
      <w:r w:rsidR="009D01B2" w:rsidRPr="006E56B6">
        <w:rPr>
          <w:rFonts w:asciiTheme="minorHAnsi" w:hAnsiTheme="minorHAnsi"/>
          <w:b/>
          <w:bCs/>
          <w:sz w:val="22"/>
          <w:szCs w:val="22"/>
        </w:rPr>
        <w:t>R</w:t>
      </w:r>
      <w:r w:rsidRPr="006E56B6">
        <w:rPr>
          <w:rFonts w:asciiTheme="minorHAnsi" w:hAnsiTheme="minorHAnsi"/>
          <w:b/>
          <w:bCs/>
          <w:sz w:val="22"/>
          <w:szCs w:val="22"/>
        </w:rPr>
        <w:t>oles</w:t>
      </w:r>
      <w:r w:rsidRPr="006E56B6">
        <w:rPr>
          <w:rFonts w:asciiTheme="minorHAnsi" w:hAnsiTheme="minorHAnsi"/>
          <w:sz w:val="22"/>
          <w:szCs w:val="22"/>
        </w:rPr>
        <w:t xml:space="preserve">: </w:t>
      </w:r>
    </w:p>
    <w:p w14:paraId="1606551A" w14:textId="75D43D26" w:rsidR="0029488A" w:rsidRPr="006E56B6" w:rsidRDefault="0029488A" w:rsidP="00157388">
      <w:pPr>
        <w:pStyle w:val="Default"/>
        <w:numPr>
          <w:ilvl w:val="0"/>
          <w:numId w:val="6"/>
        </w:numPr>
        <w:spacing w:after="13"/>
        <w:jc w:val="both"/>
        <w:rPr>
          <w:rFonts w:asciiTheme="minorHAnsi" w:hAnsiTheme="minorHAnsi"/>
          <w:sz w:val="22"/>
          <w:szCs w:val="22"/>
        </w:rPr>
      </w:pPr>
      <w:r w:rsidRPr="006E56B6">
        <w:rPr>
          <w:rFonts w:asciiTheme="minorHAnsi" w:hAnsiTheme="minorHAnsi"/>
          <w:sz w:val="22"/>
          <w:szCs w:val="22"/>
        </w:rPr>
        <w:t xml:space="preserve">Program </w:t>
      </w:r>
      <w:r w:rsidR="00FF1524" w:rsidRPr="006E56B6">
        <w:rPr>
          <w:rFonts w:asciiTheme="minorHAnsi" w:hAnsiTheme="minorHAnsi"/>
          <w:sz w:val="22"/>
          <w:szCs w:val="22"/>
        </w:rPr>
        <w:t>Director</w:t>
      </w:r>
    </w:p>
    <w:p w14:paraId="0BFB962C" w14:textId="2187B72D" w:rsidR="0029488A" w:rsidRPr="006E56B6" w:rsidRDefault="00FF1524" w:rsidP="00157388">
      <w:pPr>
        <w:pStyle w:val="Default"/>
        <w:numPr>
          <w:ilvl w:val="0"/>
          <w:numId w:val="6"/>
        </w:numPr>
        <w:spacing w:after="13"/>
        <w:jc w:val="both"/>
        <w:rPr>
          <w:rFonts w:asciiTheme="minorHAnsi" w:hAnsiTheme="minorHAnsi"/>
          <w:sz w:val="22"/>
          <w:szCs w:val="22"/>
        </w:rPr>
      </w:pPr>
      <w:r w:rsidRPr="006E56B6">
        <w:rPr>
          <w:rFonts w:asciiTheme="minorHAnsi" w:hAnsiTheme="minorHAnsi"/>
          <w:sz w:val="22"/>
          <w:szCs w:val="22"/>
        </w:rPr>
        <w:t>Executive Producer</w:t>
      </w:r>
    </w:p>
    <w:p w14:paraId="4DBCD3A6" w14:textId="77777777" w:rsidR="0029488A" w:rsidRPr="006E56B6" w:rsidRDefault="0029488A" w:rsidP="00157388">
      <w:pPr>
        <w:pStyle w:val="Default"/>
        <w:numPr>
          <w:ilvl w:val="0"/>
          <w:numId w:val="6"/>
        </w:numPr>
        <w:spacing w:after="13"/>
        <w:jc w:val="both"/>
        <w:rPr>
          <w:rFonts w:asciiTheme="minorHAnsi" w:hAnsiTheme="minorHAnsi"/>
          <w:sz w:val="22"/>
          <w:szCs w:val="22"/>
        </w:rPr>
      </w:pPr>
      <w:r w:rsidRPr="006E56B6">
        <w:rPr>
          <w:rFonts w:asciiTheme="minorHAnsi" w:hAnsiTheme="minorHAnsi"/>
          <w:sz w:val="22"/>
          <w:szCs w:val="22"/>
        </w:rPr>
        <w:t xml:space="preserve">Program Manager Logistics </w:t>
      </w:r>
    </w:p>
    <w:p w14:paraId="601073F3" w14:textId="1FFB991E" w:rsidR="0029488A" w:rsidRPr="006E56B6" w:rsidRDefault="00FF1524" w:rsidP="00157388">
      <w:pPr>
        <w:pStyle w:val="Default"/>
        <w:numPr>
          <w:ilvl w:val="0"/>
          <w:numId w:val="6"/>
        </w:numPr>
        <w:jc w:val="both"/>
        <w:rPr>
          <w:rFonts w:asciiTheme="minorHAnsi" w:hAnsiTheme="minorHAnsi"/>
          <w:sz w:val="22"/>
          <w:szCs w:val="22"/>
        </w:rPr>
      </w:pPr>
      <w:r w:rsidRPr="006E56B6">
        <w:rPr>
          <w:rFonts w:asciiTheme="minorHAnsi" w:hAnsiTheme="minorHAnsi"/>
          <w:sz w:val="22"/>
          <w:szCs w:val="22"/>
        </w:rPr>
        <w:t>Program Manager Production</w:t>
      </w:r>
    </w:p>
    <w:p w14:paraId="7C07AAEB" w14:textId="416C631D" w:rsidR="002F7FC8" w:rsidRPr="006E56B6" w:rsidRDefault="002F7FC8" w:rsidP="00157388">
      <w:pPr>
        <w:pStyle w:val="Default"/>
        <w:numPr>
          <w:ilvl w:val="0"/>
          <w:numId w:val="6"/>
        </w:numPr>
        <w:jc w:val="both"/>
        <w:rPr>
          <w:rFonts w:asciiTheme="minorHAnsi" w:hAnsiTheme="minorHAnsi"/>
          <w:sz w:val="22"/>
          <w:szCs w:val="22"/>
        </w:rPr>
      </w:pPr>
      <w:r w:rsidRPr="006E56B6">
        <w:rPr>
          <w:rFonts w:asciiTheme="minorHAnsi" w:hAnsiTheme="minorHAnsi"/>
          <w:sz w:val="22"/>
          <w:szCs w:val="22"/>
        </w:rPr>
        <w:t>Program Executive (</w:t>
      </w:r>
      <w:r w:rsidRPr="006E56B6">
        <w:rPr>
          <w:rFonts w:asciiTheme="minorHAnsi" w:hAnsiTheme="minorHAnsi"/>
          <w:i/>
          <w:iCs/>
          <w:sz w:val="22"/>
          <w:szCs w:val="22"/>
        </w:rPr>
        <w:t xml:space="preserve">not </w:t>
      </w:r>
      <w:proofErr w:type="gramStart"/>
      <w:r w:rsidRPr="006E56B6">
        <w:rPr>
          <w:rFonts w:asciiTheme="minorHAnsi" w:hAnsiTheme="minorHAnsi"/>
          <w:i/>
          <w:iCs/>
          <w:sz w:val="22"/>
          <w:szCs w:val="22"/>
        </w:rPr>
        <w:t>on</w:t>
      </w:r>
      <w:r w:rsidR="00812170">
        <w:rPr>
          <w:rFonts w:asciiTheme="minorHAnsi" w:hAnsiTheme="minorHAnsi"/>
          <w:i/>
          <w:iCs/>
          <w:sz w:val="22"/>
          <w:szCs w:val="22"/>
        </w:rPr>
        <w:t>–</w:t>
      </w:r>
      <w:r w:rsidRPr="006E56B6">
        <w:rPr>
          <w:rFonts w:asciiTheme="minorHAnsi" w:hAnsiTheme="minorHAnsi"/>
          <w:i/>
          <w:iCs/>
          <w:sz w:val="22"/>
          <w:szCs w:val="22"/>
        </w:rPr>
        <w:t>site</w:t>
      </w:r>
      <w:proofErr w:type="gramEnd"/>
      <w:r w:rsidRPr="006E56B6">
        <w:rPr>
          <w:rFonts w:asciiTheme="minorHAnsi" w:hAnsiTheme="minorHAnsi"/>
          <w:sz w:val="22"/>
          <w:szCs w:val="22"/>
        </w:rPr>
        <w:t xml:space="preserve">) </w:t>
      </w:r>
    </w:p>
    <w:p w14:paraId="789A4E76" w14:textId="77777777" w:rsidR="009E538C" w:rsidRPr="006E56B6" w:rsidRDefault="009E538C" w:rsidP="00586AE5">
      <w:pPr>
        <w:pStyle w:val="Default"/>
        <w:jc w:val="both"/>
        <w:rPr>
          <w:rFonts w:asciiTheme="minorHAnsi" w:hAnsiTheme="minorHAnsi"/>
          <w:sz w:val="22"/>
          <w:szCs w:val="22"/>
        </w:rPr>
      </w:pPr>
    </w:p>
    <w:p w14:paraId="4EE43834" w14:textId="34E0E642" w:rsidR="009E538C" w:rsidRPr="006E56B6" w:rsidRDefault="009E538C" w:rsidP="00586AE5">
      <w:pPr>
        <w:pStyle w:val="Default"/>
        <w:jc w:val="both"/>
        <w:rPr>
          <w:rFonts w:asciiTheme="minorHAnsi" w:hAnsiTheme="minorHAnsi"/>
          <w:sz w:val="22"/>
          <w:szCs w:val="22"/>
        </w:rPr>
      </w:pPr>
      <w:r w:rsidRPr="006E56B6">
        <w:rPr>
          <w:rFonts w:asciiTheme="minorHAnsi" w:hAnsiTheme="minorHAnsi"/>
          <w:sz w:val="22"/>
          <w:szCs w:val="22"/>
        </w:rPr>
        <w:t xml:space="preserve">For specific onsite delivery the core team will be supplemented by these </w:t>
      </w:r>
      <w:r w:rsidR="000F6E5A" w:rsidRPr="006E56B6">
        <w:rPr>
          <w:rFonts w:asciiTheme="minorHAnsi" w:hAnsiTheme="minorHAnsi"/>
          <w:b/>
          <w:bCs/>
          <w:sz w:val="22"/>
          <w:szCs w:val="22"/>
        </w:rPr>
        <w:t>Program Delivery Roles</w:t>
      </w:r>
      <w:r w:rsidR="000F6E5A" w:rsidRPr="006E56B6">
        <w:rPr>
          <w:rFonts w:asciiTheme="minorHAnsi" w:hAnsiTheme="minorHAnsi"/>
          <w:sz w:val="22"/>
          <w:szCs w:val="22"/>
        </w:rPr>
        <w:t>:</w:t>
      </w:r>
    </w:p>
    <w:p w14:paraId="723D19A6" w14:textId="77777777" w:rsidR="0029488A" w:rsidRPr="006E56B6" w:rsidRDefault="0029488A" w:rsidP="00586AE5">
      <w:pPr>
        <w:pStyle w:val="Default"/>
        <w:jc w:val="both"/>
        <w:rPr>
          <w:rFonts w:asciiTheme="minorHAnsi" w:hAnsiTheme="minorHAnsi"/>
          <w:sz w:val="22"/>
          <w:szCs w:val="22"/>
        </w:rPr>
      </w:pPr>
    </w:p>
    <w:p w14:paraId="2D0DF67C" w14:textId="633B0A38" w:rsidR="0029488A" w:rsidRPr="006E56B6" w:rsidRDefault="003063A5" w:rsidP="00586AE5">
      <w:pPr>
        <w:pStyle w:val="Default"/>
        <w:jc w:val="both"/>
        <w:rPr>
          <w:rFonts w:asciiTheme="minorHAnsi" w:hAnsiTheme="minorHAnsi"/>
          <w:sz w:val="22"/>
          <w:szCs w:val="22"/>
        </w:rPr>
      </w:pPr>
      <w:r w:rsidRPr="006E56B6">
        <w:rPr>
          <w:rFonts w:asciiTheme="minorHAnsi" w:hAnsiTheme="minorHAnsi"/>
          <w:b/>
          <w:bCs/>
          <w:sz w:val="22"/>
          <w:szCs w:val="22"/>
        </w:rPr>
        <w:t>Kickoff</w:t>
      </w:r>
      <w:r w:rsidR="009D7B63" w:rsidRPr="006E56B6">
        <w:rPr>
          <w:rFonts w:asciiTheme="minorHAnsi" w:hAnsiTheme="minorHAnsi"/>
          <w:b/>
          <w:bCs/>
          <w:sz w:val="22"/>
          <w:szCs w:val="22"/>
        </w:rPr>
        <w:t xml:space="preserve"> </w:t>
      </w:r>
      <w:r w:rsidR="00354B17" w:rsidRPr="006E56B6">
        <w:rPr>
          <w:rFonts w:asciiTheme="minorHAnsi" w:hAnsiTheme="minorHAnsi"/>
          <w:b/>
          <w:bCs/>
          <w:sz w:val="22"/>
          <w:szCs w:val="22"/>
        </w:rPr>
        <w:t>(2 Days On</w:t>
      </w:r>
      <w:r w:rsidR="002675AB">
        <w:rPr>
          <w:rFonts w:asciiTheme="minorHAnsi" w:hAnsiTheme="minorHAnsi"/>
          <w:b/>
          <w:bCs/>
          <w:sz w:val="22"/>
          <w:szCs w:val="22"/>
        </w:rPr>
        <w:t>-</w:t>
      </w:r>
      <w:r w:rsidR="00354B17" w:rsidRPr="006E56B6">
        <w:rPr>
          <w:rFonts w:asciiTheme="minorHAnsi" w:hAnsiTheme="minorHAnsi"/>
          <w:b/>
          <w:bCs/>
          <w:sz w:val="22"/>
          <w:szCs w:val="22"/>
        </w:rPr>
        <w:t>site)</w:t>
      </w:r>
    </w:p>
    <w:p w14:paraId="7C525687" w14:textId="334359D9" w:rsidR="00862207" w:rsidRPr="006E56B6" w:rsidRDefault="00862207" w:rsidP="00157388">
      <w:pPr>
        <w:pStyle w:val="Default"/>
        <w:numPr>
          <w:ilvl w:val="0"/>
          <w:numId w:val="7"/>
        </w:numPr>
        <w:spacing w:after="13"/>
        <w:jc w:val="both"/>
        <w:rPr>
          <w:rFonts w:asciiTheme="minorHAnsi" w:hAnsiTheme="minorHAnsi"/>
          <w:sz w:val="22"/>
          <w:szCs w:val="22"/>
        </w:rPr>
      </w:pPr>
      <w:r w:rsidRPr="006E56B6">
        <w:rPr>
          <w:rFonts w:asciiTheme="minorHAnsi" w:hAnsiTheme="minorHAnsi"/>
          <w:sz w:val="22"/>
          <w:szCs w:val="22"/>
        </w:rPr>
        <w:t>Executive Producer</w:t>
      </w:r>
      <w:r w:rsidR="00A25F2F" w:rsidRPr="006E56B6">
        <w:rPr>
          <w:rFonts w:asciiTheme="minorHAnsi" w:hAnsiTheme="minorHAnsi"/>
          <w:sz w:val="22"/>
          <w:szCs w:val="22"/>
        </w:rPr>
        <w:t xml:space="preserve"> (x1 Redwood Shores, x1 Seattle, x1 Austin &amp; x1 Nashville)</w:t>
      </w:r>
    </w:p>
    <w:p w14:paraId="34B93639" w14:textId="77777777" w:rsidR="00F24337" w:rsidRPr="006E56B6" w:rsidRDefault="00F24337" w:rsidP="00157388">
      <w:pPr>
        <w:pStyle w:val="Default"/>
        <w:numPr>
          <w:ilvl w:val="0"/>
          <w:numId w:val="7"/>
        </w:numPr>
        <w:spacing w:after="13"/>
        <w:jc w:val="both"/>
        <w:rPr>
          <w:rFonts w:asciiTheme="minorHAnsi" w:hAnsiTheme="minorHAnsi"/>
          <w:sz w:val="22"/>
          <w:szCs w:val="22"/>
        </w:rPr>
      </w:pPr>
      <w:r w:rsidRPr="006E56B6">
        <w:rPr>
          <w:rFonts w:asciiTheme="minorHAnsi" w:hAnsiTheme="minorHAnsi"/>
          <w:sz w:val="22"/>
          <w:szCs w:val="22"/>
        </w:rPr>
        <w:t>Program Manager (Redwood Shores)</w:t>
      </w:r>
    </w:p>
    <w:p w14:paraId="0BB5AC38" w14:textId="39D17D1B" w:rsidR="0029488A" w:rsidRPr="006E56B6" w:rsidRDefault="0038077A" w:rsidP="00157388">
      <w:pPr>
        <w:pStyle w:val="Default"/>
        <w:numPr>
          <w:ilvl w:val="0"/>
          <w:numId w:val="7"/>
        </w:numPr>
        <w:spacing w:after="13"/>
        <w:jc w:val="both"/>
        <w:rPr>
          <w:rFonts w:asciiTheme="minorHAnsi" w:hAnsiTheme="minorHAnsi"/>
          <w:sz w:val="22"/>
          <w:szCs w:val="22"/>
        </w:rPr>
      </w:pPr>
      <w:r w:rsidRPr="006E56B6">
        <w:rPr>
          <w:rFonts w:asciiTheme="minorHAnsi" w:hAnsiTheme="minorHAnsi"/>
          <w:sz w:val="22"/>
          <w:szCs w:val="22"/>
        </w:rPr>
        <w:t>Line</w:t>
      </w:r>
      <w:r w:rsidR="0029488A" w:rsidRPr="006E56B6">
        <w:rPr>
          <w:rFonts w:asciiTheme="minorHAnsi" w:hAnsiTheme="minorHAnsi"/>
          <w:sz w:val="22"/>
          <w:szCs w:val="22"/>
        </w:rPr>
        <w:t xml:space="preserve"> Producer</w:t>
      </w:r>
      <w:r w:rsidRPr="006E56B6">
        <w:rPr>
          <w:rFonts w:asciiTheme="minorHAnsi" w:hAnsiTheme="minorHAnsi"/>
          <w:sz w:val="22"/>
          <w:szCs w:val="22"/>
        </w:rPr>
        <w:t>/Stage Manager (Redwood Shores, Seattle, Austin &amp; Nashville)</w:t>
      </w:r>
    </w:p>
    <w:p w14:paraId="539CAA86" w14:textId="4BE0E735" w:rsidR="0029488A" w:rsidRPr="006E56B6" w:rsidRDefault="0038077A" w:rsidP="00157388">
      <w:pPr>
        <w:pStyle w:val="Default"/>
        <w:numPr>
          <w:ilvl w:val="0"/>
          <w:numId w:val="7"/>
        </w:numPr>
        <w:spacing w:after="13"/>
        <w:jc w:val="both"/>
        <w:rPr>
          <w:rFonts w:asciiTheme="minorHAnsi" w:hAnsiTheme="minorHAnsi"/>
          <w:sz w:val="22"/>
          <w:szCs w:val="22"/>
        </w:rPr>
      </w:pPr>
      <w:r w:rsidRPr="006E56B6">
        <w:rPr>
          <w:rFonts w:asciiTheme="minorHAnsi" w:hAnsiTheme="minorHAnsi"/>
          <w:sz w:val="22"/>
          <w:szCs w:val="22"/>
        </w:rPr>
        <w:t>Facilitators (x2 Redwood Shores, x1 Seattle, x1 Austin &amp; x1 Nashville, x1 Kitchener)</w:t>
      </w:r>
    </w:p>
    <w:p w14:paraId="698913C3" w14:textId="77777777" w:rsidR="009D7B63" w:rsidRPr="006E56B6" w:rsidRDefault="009D7B63" w:rsidP="00586AE5">
      <w:pPr>
        <w:pStyle w:val="Default"/>
        <w:spacing w:after="13"/>
        <w:jc w:val="both"/>
        <w:rPr>
          <w:rFonts w:asciiTheme="minorHAnsi" w:hAnsiTheme="minorHAnsi"/>
          <w:sz w:val="22"/>
          <w:szCs w:val="22"/>
        </w:rPr>
      </w:pPr>
    </w:p>
    <w:p w14:paraId="1AD29DF9" w14:textId="12D28DAD" w:rsidR="009D7B63" w:rsidRPr="006E56B6" w:rsidRDefault="006D2888" w:rsidP="00586AE5">
      <w:pPr>
        <w:pStyle w:val="Default"/>
        <w:jc w:val="both"/>
        <w:rPr>
          <w:rFonts w:asciiTheme="minorHAnsi" w:hAnsiTheme="minorHAnsi"/>
          <w:sz w:val="22"/>
          <w:szCs w:val="22"/>
        </w:rPr>
      </w:pPr>
      <w:r>
        <w:rPr>
          <w:rFonts w:asciiTheme="minorHAnsi" w:hAnsiTheme="minorHAnsi"/>
          <w:b/>
          <w:bCs/>
          <w:sz w:val="22"/>
          <w:szCs w:val="22"/>
        </w:rPr>
        <w:t>//</w:t>
      </w:r>
      <w:r w:rsidR="0026010B" w:rsidRPr="006E56B6">
        <w:rPr>
          <w:rFonts w:asciiTheme="minorHAnsi" w:hAnsiTheme="minorHAnsi"/>
          <w:b/>
          <w:bCs/>
          <w:sz w:val="22"/>
          <w:szCs w:val="22"/>
        </w:rPr>
        <w:t>Initialize</w:t>
      </w:r>
      <w:r w:rsidR="00354B17" w:rsidRPr="006E56B6">
        <w:rPr>
          <w:rFonts w:asciiTheme="minorHAnsi" w:hAnsiTheme="minorHAnsi"/>
          <w:b/>
          <w:bCs/>
          <w:sz w:val="22"/>
          <w:szCs w:val="22"/>
        </w:rPr>
        <w:t xml:space="preserve"> (3 Days On</w:t>
      </w:r>
      <w:r w:rsidR="002675AB">
        <w:rPr>
          <w:rFonts w:asciiTheme="minorHAnsi" w:hAnsiTheme="minorHAnsi"/>
          <w:b/>
          <w:bCs/>
          <w:sz w:val="22"/>
          <w:szCs w:val="22"/>
        </w:rPr>
        <w:t>-</w:t>
      </w:r>
      <w:r w:rsidR="00354B17" w:rsidRPr="006E56B6">
        <w:rPr>
          <w:rFonts w:asciiTheme="minorHAnsi" w:hAnsiTheme="minorHAnsi"/>
          <w:b/>
          <w:bCs/>
          <w:sz w:val="22"/>
          <w:szCs w:val="22"/>
        </w:rPr>
        <w:t>site)</w:t>
      </w:r>
    </w:p>
    <w:p w14:paraId="7E934424" w14:textId="01D58036" w:rsidR="00A25F2F" w:rsidRPr="006E56B6" w:rsidRDefault="00A25F2F" w:rsidP="00586AE5">
      <w:pPr>
        <w:pStyle w:val="Default"/>
        <w:jc w:val="both"/>
        <w:rPr>
          <w:rFonts w:asciiTheme="minorHAnsi" w:hAnsiTheme="minorHAnsi"/>
          <w:sz w:val="22"/>
          <w:szCs w:val="22"/>
        </w:rPr>
      </w:pPr>
      <w:r w:rsidRPr="006E56B6">
        <w:rPr>
          <w:rFonts w:asciiTheme="minorHAnsi" w:hAnsiTheme="minorHAnsi"/>
          <w:b/>
          <w:bCs/>
          <w:sz w:val="22"/>
          <w:szCs w:val="22"/>
        </w:rPr>
        <w:t>Core Team:</w:t>
      </w:r>
      <w:r w:rsidRPr="006E56B6">
        <w:rPr>
          <w:rFonts w:asciiTheme="minorHAnsi" w:hAnsiTheme="minorHAnsi"/>
          <w:sz w:val="22"/>
          <w:szCs w:val="22"/>
        </w:rPr>
        <w:t xml:space="preserve"> Program Director, Executive Producer, Program Manager Logistics, Program Manager Production</w:t>
      </w:r>
    </w:p>
    <w:p w14:paraId="1D032643" w14:textId="726A9998" w:rsidR="009D7B63" w:rsidRPr="006E56B6" w:rsidRDefault="009D7B63" w:rsidP="00157388">
      <w:pPr>
        <w:pStyle w:val="Default"/>
        <w:numPr>
          <w:ilvl w:val="0"/>
          <w:numId w:val="8"/>
        </w:numPr>
        <w:spacing w:after="13"/>
        <w:jc w:val="both"/>
        <w:rPr>
          <w:rFonts w:asciiTheme="minorHAnsi" w:hAnsiTheme="minorHAnsi"/>
          <w:sz w:val="22"/>
          <w:szCs w:val="22"/>
        </w:rPr>
      </w:pPr>
      <w:r w:rsidRPr="006E56B6">
        <w:rPr>
          <w:rFonts w:asciiTheme="minorHAnsi" w:hAnsiTheme="minorHAnsi"/>
          <w:sz w:val="22"/>
          <w:szCs w:val="22"/>
        </w:rPr>
        <w:t xml:space="preserve">Line Producer/Stage Manager </w:t>
      </w:r>
    </w:p>
    <w:p w14:paraId="1CDF92C9" w14:textId="2C1D53FC" w:rsidR="009D7B63" w:rsidRPr="006E56B6" w:rsidRDefault="009D7B63" w:rsidP="00157388">
      <w:pPr>
        <w:pStyle w:val="Default"/>
        <w:numPr>
          <w:ilvl w:val="0"/>
          <w:numId w:val="8"/>
        </w:numPr>
        <w:spacing w:after="13"/>
        <w:jc w:val="both"/>
        <w:rPr>
          <w:rFonts w:asciiTheme="minorHAnsi" w:hAnsiTheme="minorHAnsi"/>
          <w:sz w:val="22"/>
          <w:szCs w:val="22"/>
        </w:rPr>
      </w:pPr>
      <w:r w:rsidRPr="006E56B6">
        <w:rPr>
          <w:rFonts w:asciiTheme="minorHAnsi" w:hAnsiTheme="minorHAnsi"/>
          <w:sz w:val="22"/>
          <w:szCs w:val="22"/>
        </w:rPr>
        <w:t xml:space="preserve">Facilitators </w:t>
      </w:r>
      <w:r w:rsidR="00A8433F" w:rsidRPr="006E56B6">
        <w:rPr>
          <w:rFonts w:asciiTheme="minorHAnsi" w:hAnsiTheme="minorHAnsi"/>
          <w:sz w:val="22"/>
          <w:szCs w:val="22"/>
        </w:rPr>
        <w:t>x4</w:t>
      </w:r>
    </w:p>
    <w:p w14:paraId="21116829" w14:textId="77777777" w:rsidR="007A25C7" w:rsidRPr="006E56B6" w:rsidRDefault="007A25C7" w:rsidP="00586AE5">
      <w:pPr>
        <w:pStyle w:val="Default"/>
        <w:spacing w:after="13"/>
        <w:jc w:val="both"/>
        <w:rPr>
          <w:rFonts w:asciiTheme="minorHAnsi" w:hAnsiTheme="minorHAnsi"/>
          <w:sz w:val="22"/>
          <w:szCs w:val="22"/>
        </w:rPr>
      </w:pPr>
    </w:p>
    <w:p w14:paraId="0E2CAA6D" w14:textId="1FA45E54" w:rsidR="007A25C7" w:rsidRPr="006E56B6" w:rsidRDefault="006D2888" w:rsidP="00586AE5">
      <w:pPr>
        <w:pStyle w:val="Default"/>
        <w:jc w:val="both"/>
        <w:rPr>
          <w:rFonts w:asciiTheme="minorHAnsi" w:hAnsiTheme="minorHAnsi"/>
          <w:b/>
          <w:bCs/>
          <w:sz w:val="22"/>
          <w:szCs w:val="22"/>
        </w:rPr>
      </w:pPr>
      <w:r>
        <w:rPr>
          <w:rFonts w:asciiTheme="minorHAnsi" w:hAnsiTheme="minorHAnsi"/>
          <w:b/>
          <w:bCs/>
          <w:sz w:val="22"/>
          <w:szCs w:val="22"/>
        </w:rPr>
        <w:t>//</w:t>
      </w:r>
      <w:r w:rsidR="007A25C7" w:rsidRPr="006E56B6">
        <w:rPr>
          <w:rFonts w:asciiTheme="minorHAnsi" w:hAnsiTheme="minorHAnsi"/>
          <w:b/>
          <w:bCs/>
          <w:sz w:val="22"/>
          <w:szCs w:val="22"/>
        </w:rPr>
        <w:t>Optimize</w:t>
      </w:r>
      <w:r w:rsidR="00354B17" w:rsidRPr="006E56B6">
        <w:rPr>
          <w:rFonts w:asciiTheme="minorHAnsi" w:hAnsiTheme="minorHAnsi"/>
          <w:b/>
          <w:bCs/>
          <w:sz w:val="22"/>
          <w:szCs w:val="22"/>
        </w:rPr>
        <w:t xml:space="preserve"> (3 Days On</w:t>
      </w:r>
      <w:r w:rsidR="002675AB">
        <w:rPr>
          <w:rFonts w:asciiTheme="minorHAnsi" w:hAnsiTheme="minorHAnsi"/>
          <w:b/>
          <w:bCs/>
          <w:sz w:val="22"/>
          <w:szCs w:val="22"/>
        </w:rPr>
        <w:t>-</w:t>
      </w:r>
      <w:r w:rsidR="00354B17" w:rsidRPr="006E56B6">
        <w:rPr>
          <w:rFonts w:asciiTheme="minorHAnsi" w:hAnsiTheme="minorHAnsi"/>
          <w:b/>
          <w:bCs/>
          <w:sz w:val="22"/>
          <w:szCs w:val="22"/>
        </w:rPr>
        <w:t>site)</w:t>
      </w:r>
    </w:p>
    <w:p w14:paraId="464F4487" w14:textId="1A41B587" w:rsidR="003A3B4D" w:rsidRPr="006E56B6" w:rsidRDefault="003A3B4D" w:rsidP="00586AE5">
      <w:pPr>
        <w:pStyle w:val="Default"/>
        <w:jc w:val="both"/>
        <w:rPr>
          <w:rFonts w:asciiTheme="minorHAnsi" w:hAnsiTheme="minorHAnsi"/>
          <w:sz w:val="22"/>
          <w:szCs w:val="22"/>
        </w:rPr>
      </w:pPr>
      <w:r w:rsidRPr="006E56B6">
        <w:rPr>
          <w:rFonts w:asciiTheme="minorHAnsi" w:hAnsiTheme="minorHAnsi"/>
          <w:b/>
          <w:bCs/>
          <w:sz w:val="22"/>
          <w:szCs w:val="22"/>
        </w:rPr>
        <w:t>Core Team:</w:t>
      </w:r>
      <w:r w:rsidRPr="006E56B6">
        <w:rPr>
          <w:rFonts w:asciiTheme="minorHAnsi" w:hAnsiTheme="minorHAnsi"/>
          <w:sz w:val="22"/>
          <w:szCs w:val="22"/>
        </w:rPr>
        <w:t xml:space="preserve"> Program Director, Executive Producer, Program Manager Logistics, Program Manager Production</w:t>
      </w:r>
    </w:p>
    <w:p w14:paraId="6292C90C" w14:textId="77777777" w:rsidR="007A25C7" w:rsidRPr="006E56B6" w:rsidRDefault="007A25C7" w:rsidP="00157388">
      <w:pPr>
        <w:pStyle w:val="Default"/>
        <w:numPr>
          <w:ilvl w:val="0"/>
          <w:numId w:val="9"/>
        </w:numPr>
        <w:spacing w:after="13"/>
        <w:jc w:val="both"/>
        <w:rPr>
          <w:rFonts w:asciiTheme="minorHAnsi" w:hAnsiTheme="minorHAnsi"/>
          <w:sz w:val="22"/>
          <w:szCs w:val="22"/>
        </w:rPr>
      </w:pPr>
      <w:r w:rsidRPr="006E56B6">
        <w:rPr>
          <w:rFonts w:asciiTheme="minorHAnsi" w:hAnsiTheme="minorHAnsi"/>
          <w:sz w:val="22"/>
          <w:szCs w:val="22"/>
        </w:rPr>
        <w:t xml:space="preserve">Line Producer/Stage Manager </w:t>
      </w:r>
    </w:p>
    <w:p w14:paraId="3437CD11" w14:textId="77777777" w:rsidR="007A25C7" w:rsidRPr="006E56B6" w:rsidRDefault="007A25C7" w:rsidP="00157388">
      <w:pPr>
        <w:pStyle w:val="Default"/>
        <w:numPr>
          <w:ilvl w:val="0"/>
          <w:numId w:val="9"/>
        </w:numPr>
        <w:spacing w:after="13"/>
        <w:jc w:val="both"/>
        <w:rPr>
          <w:rFonts w:asciiTheme="minorHAnsi" w:hAnsiTheme="minorHAnsi"/>
          <w:sz w:val="22"/>
          <w:szCs w:val="22"/>
        </w:rPr>
      </w:pPr>
      <w:r w:rsidRPr="006E56B6">
        <w:rPr>
          <w:rFonts w:asciiTheme="minorHAnsi" w:hAnsiTheme="minorHAnsi"/>
          <w:sz w:val="22"/>
          <w:szCs w:val="22"/>
        </w:rPr>
        <w:t>Facilitators x4</w:t>
      </w:r>
    </w:p>
    <w:p w14:paraId="114D2D3F" w14:textId="533F1F6D" w:rsidR="0003162E" w:rsidRDefault="0003162E" w:rsidP="001E3817">
      <w:pPr>
        <w:jc w:val="both"/>
        <w:rPr>
          <w:b/>
          <w:bCs/>
          <w:noProof/>
          <w:lang w:val="en-US"/>
        </w:rPr>
      </w:pPr>
    </w:p>
    <w:p w14:paraId="1139E18E" w14:textId="63320741" w:rsidR="00772FB2" w:rsidRPr="006E56B6" w:rsidRDefault="00345840" w:rsidP="001E3817">
      <w:pPr>
        <w:jc w:val="both"/>
        <w:rPr>
          <w:b/>
          <w:bCs/>
          <w:noProof/>
          <w:lang w:val="en-US"/>
        </w:rPr>
      </w:pPr>
      <w:r w:rsidRPr="006E56B6">
        <w:rPr>
          <w:b/>
          <w:bCs/>
          <w:noProof/>
          <w:lang w:val="en-US"/>
        </w:rPr>
        <w:t>Key Person</w:t>
      </w:r>
      <w:r w:rsidR="00772FB2" w:rsidRPr="006E56B6">
        <w:rPr>
          <w:b/>
          <w:bCs/>
          <w:noProof/>
          <w:lang w:val="en-US"/>
        </w:rPr>
        <w:t>n</w:t>
      </w:r>
      <w:r w:rsidRPr="006E56B6">
        <w:rPr>
          <w:b/>
          <w:bCs/>
          <w:noProof/>
          <w:lang w:val="en-US"/>
        </w:rPr>
        <w:t>el</w:t>
      </w:r>
    </w:p>
    <w:p w14:paraId="6718DF7E" w14:textId="7857FA5A" w:rsidR="00477592" w:rsidRPr="006E56B6" w:rsidRDefault="00477592" w:rsidP="001E3817">
      <w:pPr>
        <w:jc w:val="both"/>
        <w:rPr>
          <w:b/>
          <w:bCs/>
          <w:noProof/>
          <w:lang w:val="en-US"/>
        </w:rPr>
      </w:pPr>
      <w:r w:rsidRPr="006E56B6">
        <w:rPr>
          <w:b/>
          <w:bCs/>
          <w:noProof/>
          <w:lang w:val="en-US"/>
        </w:rPr>
        <w:t xml:space="preserve">Giles Stoakley </w:t>
      </w:r>
      <w:r w:rsidR="00A23D70" w:rsidRPr="006E56B6">
        <w:rPr>
          <w:b/>
          <w:bCs/>
          <w:noProof/>
          <w:lang w:val="en-US"/>
        </w:rPr>
        <w:t>– Program Director</w:t>
      </w:r>
      <w:r w:rsidR="00F61CAC">
        <w:rPr>
          <w:b/>
          <w:bCs/>
          <w:noProof/>
          <w:lang w:val="en-US"/>
        </w:rPr>
        <w:t xml:space="preserve"> AKA SPOC</w:t>
      </w:r>
    </w:p>
    <w:p w14:paraId="47338849" w14:textId="0D480A8B" w:rsidR="006D2888" w:rsidRDefault="00CF1C83" w:rsidP="00693058">
      <w:pPr>
        <w:rPr>
          <w:noProof/>
          <w:lang w:val="en-US"/>
        </w:rPr>
      </w:pPr>
      <w:r w:rsidRPr="006E56B6">
        <w:rPr>
          <w:noProof/>
          <w:lang w:val="en-US"/>
        </w:rPr>
        <w:t>You know Giles and you know he will do everything in his power to make things happen. He his a natural leader and</w:t>
      </w:r>
      <w:r w:rsidR="00FB0FAF" w:rsidRPr="006E56B6">
        <w:rPr>
          <w:noProof/>
          <w:lang w:val="en-US"/>
        </w:rPr>
        <w:t xml:space="preserve"> brings his background to bear in all that he does. Detail orien</w:t>
      </w:r>
      <w:r w:rsidR="00C7641D" w:rsidRPr="006E56B6">
        <w:rPr>
          <w:noProof/>
          <w:lang w:val="en-US"/>
        </w:rPr>
        <w:t xml:space="preserve">ted, experienced and likeable, he literally runs the show from planning to execution. You know he </w:t>
      </w:r>
      <w:r w:rsidR="00C7641D" w:rsidRPr="006E56B6">
        <w:rPr>
          <w:noProof/>
          <w:lang w:val="en-US"/>
        </w:rPr>
        <w:lastRenderedPageBreak/>
        <w:t>is easy to work with and he would love the opportunity to work with you more!</w:t>
      </w:r>
      <w:r w:rsidRPr="006E56B6">
        <w:rPr>
          <w:noProof/>
          <w:lang w:val="en-US"/>
        </w:rPr>
        <w:t xml:space="preserve"> Giles has spent most of his career working in immersive and interactive theatre. Over the pandemic he moved into creating online theatre experiences involving interaction between audiences across the world. Since moving into the event sphere, he is keyed in to keeping the audience and their</w:t>
      </w:r>
      <w:r w:rsidR="00A701F7" w:rsidRPr="006E56B6">
        <w:rPr>
          <w:noProof/>
          <w:lang w:val="en-US"/>
        </w:rPr>
        <w:t xml:space="preserve"> </w:t>
      </w:r>
      <w:r w:rsidRPr="006E56B6">
        <w:rPr>
          <w:noProof/>
          <w:lang w:val="en-US"/>
        </w:rPr>
        <w:t>experience central to all of Whitewall’s story</w:t>
      </w:r>
      <w:r w:rsidR="00812170">
        <w:rPr>
          <w:noProof/>
          <w:lang w:val="en-US"/>
        </w:rPr>
        <w:t>–</w:t>
      </w:r>
      <w:r w:rsidRPr="006E56B6">
        <w:rPr>
          <w:noProof/>
          <w:lang w:val="en-US"/>
        </w:rPr>
        <w:t>telling.</w:t>
      </w:r>
    </w:p>
    <w:p w14:paraId="62BBE310" w14:textId="039F0D9C" w:rsidR="00772FB2" w:rsidRPr="006E56B6" w:rsidRDefault="00772FB2" w:rsidP="00693058">
      <w:pPr>
        <w:rPr>
          <w:noProof/>
          <w:lang w:val="en-US"/>
        </w:rPr>
      </w:pPr>
    </w:p>
    <w:p w14:paraId="614A306F" w14:textId="2B79A6C6" w:rsidR="00F223AC" w:rsidRPr="006E56B6" w:rsidRDefault="00F223AC" w:rsidP="001E3817">
      <w:pPr>
        <w:jc w:val="both"/>
        <w:rPr>
          <w:b/>
          <w:bCs/>
          <w:noProof/>
          <w:lang w:val="en-US"/>
        </w:rPr>
      </w:pPr>
      <w:r w:rsidRPr="006E56B6">
        <w:rPr>
          <w:b/>
          <w:bCs/>
          <w:noProof/>
          <w:lang w:val="en-US"/>
        </w:rPr>
        <w:t>Grace Newman</w:t>
      </w:r>
      <w:r w:rsidR="00A23D70" w:rsidRPr="006E56B6">
        <w:rPr>
          <w:b/>
          <w:bCs/>
          <w:noProof/>
          <w:lang w:val="en-US"/>
        </w:rPr>
        <w:t xml:space="preserve"> – Program Manager Logistics</w:t>
      </w:r>
    </w:p>
    <w:p w14:paraId="24162879" w14:textId="5FA96F09" w:rsidR="00F223AC" w:rsidRPr="006E56B6" w:rsidRDefault="007B245A" w:rsidP="00733154">
      <w:pPr>
        <w:rPr>
          <w:noProof/>
          <w:lang w:val="en-US"/>
        </w:rPr>
      </w:pPr>
      <w:r w:rsidRPr="006E56B6">
        <w:rPr>
          <w:noProof/>
          <w:lang w:val="en-US"/>
        </w:rPr>
        <w:t xml:space="preserve">A member of our core team who has been working with Oracle Global Tech since </w:t>
      </w:r>
      <w:r w:rsidR="009C3071" w:rsidRPr="006E56B6">
        <w:rPr>
          <w:noProof/>
          <w:lang w:val="en-US"/>
        </w:rPr>
        <w:t xml:space="preserve">2023. </w:t>
      </w:r>
      <w:r w:rsidR="00C8654A" w:rsidRPr="006E56B6">
        <w:rPr>
          <w:noProof/>
          <w:lang w:val="en-US"/>
        </w:rPr>
        <w:t>You know Grace makes things happen with a calm approach and pleasant demenor</w:t>
      </w:r>
      <w:r w:rsidR="00C57B47" w:rsidRPr="006E56B6">
        <w:rPr>
          <w:noProof/>
          <w:lang w:val="en-US"/>
        </w:rPr>
        <w:t xml:space="preserve">. </w:t>
      </w:r>
      <w:r w:rsidR="004F6BFD" w:rsidRPr="006E56B6">
        <w:rPr>
          <w:noProof/>
          <w:lang w:val="en-US"/>
        </w:rPr>
        <w:t>Grace has been with</w:t>
      </w:r>
      <w:r w:rsidR="000527B0" w:rsidRPr="006E56B6">
        <w:rPr>
          <w:noProof/>
          <w:lang w:val="en-US"/>
        </w:rPr>
        <w:t xml:space="preserve"> </w:t>
      </w:r>
      <w:r w:rsidR="004F6BFD" w:rsidRPr="006E56B6">
        <w:rPr>
          <w:noProof/>
          <w:lang w:val="en-US"/>
        </w:rPr>
        <w:t>Whitewall for 12 years. She specializes in delegate</w:t>
      </w:r>
      <w:r w:rsidR="000527B0" w:rsidRPr="006E56B6">
        <w:rPr>
          <w:noProof/>
          <w:lang w:val="en-US"/>
        </w:rPr>
        <w:t xml:space="preserve"> </w:t>
      </w:r>
      <w:r w:rsidR="004F6BFD" w:rsidRPr="006E56B6">
        <w:rPr>
          <w:noProof/>
          <w:lang w:val="en-US"/>
        </w:rPr>
        <w:t>experience</w:t>
      </w:r>
      <w:r w:rsidR="000527B0" w:rsidRPr="006E56B6">
        <w:rPr>
          <w:noProof/>
          <w:lang w:val="en-US"/>
        </w:rPr>
        <w:t xml:space="preserve"> </w:t>
      </w:r>
      <w:r w:rsidR="004F6BFD" w:rsidRPr="006E56B6">
        <w:rPr>
          <w:noProof/>
          <w:lang w:val="en-US"/>
        </w:rPr>
        <w:t>management. Crafting memorable touchpoints throughout the</w:t>
      </w:r>
      <w:r w:rsidR="00235ADB" w:rsidRPr="006E56B6">
        <w:rPr>
          <w:noProof/>
          <w:lang w:val="en-US"/>
        </w:rPr>
        <w:t xml:space="preserve"> </w:t>
      </w:r>
      <w:r w:rsidR="004F6BFD" w:rsidRPr="006E56B6">
        <w:rPr>
          <w:noProof/>
          <w:lang w:val="en-US"/>
        </w:rPr>
        <w:t>experience, as well as ensuring the guests experience is seamless</w:t>
      </w:r>
      <w:r w:rsidR="00235ADB" w:rsidRPr="006E56B6">
        <w:rPr>
          <w:noProof/>
          <w:lang w:val="en-US"/>
        </w:rPr>
        <w:t xml:space="preserve"> </w:t>
      </w:r>
      <w:r w:rsidR="004F6BFD" w:rsidRPr="006E56B6">
        <w:rPr>
          <w:noProof/>
          <w:lang w:val="en-US"/>
        </w:rPr>
        <w:t>from start to finish. Grace has worked across a large portfolio of</w:t>
      </w:r>
      <w:r w:rsidR="000527B0" w:rsidRPr="006E56B6">
        <w:rPr>
          <w:noProof/>
          <w:lang w:val="en-US"/>
        </w:rPr>
        <w:t xml:space="preserve"> </w:t>
      </w:r>
      <w:r w:rsidR="004F6BFD" w:rsidRPr="006E56B6">
        <w:rPr>
          <w:noProof/>
          <w:lang w:val="en-US"/>
        </w:rPr>
        <w:t>our technology, government and media clients, working closely with key stakeholders to ensure we bring their vision to life.</w:t>
      </w:r>
    </w:p>
    <w:p w14:paraId="044B8C18" w14:textId="77777777" w:rsidR="00F223AC" w:rsidRPr="006E56B6" w:rsidRDefault="00F223AC" w:rsidP="001E3817">
      <w:pPr>
        <w:jc w:val="both"/>
        <w:rPr>
          <w:noProof/>
          <w:lang w:val="en-US"/>
        </w:rPr>
      </w:pPr>
    </w:p>
    <w:p w14:paraId="0094CDE7" w14:textId="56B20099" w:rsidR="00C57B47" w:rsidRPr="006E56B6" w:rsidRDefault="00C57B47" w:rsidP="001E3817">
      <w:pPr>
        <w:jc w:val="both"/>
        <w:rPr>
          <w:b/>
          <w:bCs/>
          <w:noProof/>
          <w:lang w:val="en-US"/>
        </w:rPr>
      </w:pPr>
      <w:r w:rsidRPr="006E56B6">
        <w:rPr>
          <w:b/>
          <w:bCs/>
          <w:noProof/>
          <w:lang w:val="en-US"/>
        </w:rPr>
        <w:t>Pete Blunt</w:t>
      </w:r>
      <w:r w:rsidR="00A23D70" w:rsidRPr="006E56B6">
        <w:rPr>
          <w:b/>
          <w:bCs/>
          <w:noProof/>
          <w:lang w:val="en-US"/>
        </w:rPr>
        <w:t xml:space="preserve"> – Program Manager </w:t>
      </w:r>
      <w:r w:rsidR="006E736F" w:rsidRPr="006E56B6">
        <w:rPr>
          <w:b/>
          <w:bCs/>
          <w:noProof/>
          <w:lang w:val="en-US"/>
        </w:rPr>
        <w:t>Production</w:t>
      </w:r>
    </w:p>
    <w:p w14:paraId="6B0D842E" w14:textId="01C3D97F" w:rsidR="00C57B47" w:rsidRDefault="00C57B47" w:rsidP="0075222C">
      <w:pPr>
        <w:rPr>
          <w:noProof/>
          <w:lang w:val="en-US"/>
        </w:rPr>
      </w:pPr>
      <w:r w:rsidRPr="006E56B6">
        <w:rPr>
          <w:noProof/>
          <w:lang w:val="en-US"/>
        </w:rPr>
        <w:t xml:space="preserve">Another member of our core team who has been working with Oracle Global Tech since 2023. </w:t>
      </w:r>
      <w:r w:rsidR="006F25B2" w:rsidRPr="006E56B6">
        <w:rPr>
          <w:noProof/>
          <w:lang w:val="en-US"/>
        </w:rPr>
        <w:t xml:space="preserve">Many times over this time Pete has suported the technical provision for OGT. Y(ou need a solution, Pete will find it. </w:t>
      </w:r>
      <w:r w:rsidR="00111DC8" w:rsidRPr="006E56B6">
        <w:rPr>
          <w:noProof/>
          <w:lang w:val="en-US"/>
        </w:rPr>
        <w:t xml:space="preserve">Pete has worked in event production for his whole career and brings a wealth of knowledge and experience to his work. Whatever a client wants, however outlandish, Pete knows someone who will do it. Clients like </w:t>
      </w:r>
      <w:r w:rsidR="0075222C">
        <w:rPr>
          <w:noProof/>
          <w:lang w:val="en-US"/>
        </w:rPr>
        <w:t>t</w:t>
      </w:r>
      <w:r w:rsidR="00111DC8" w:rsidRPr="006E56B6">
        <w:rPr>
          <w:noProof/>
          <w:lang w:val="en-US"/>
        </w:rPr>
        <w:t>he Chin</w:t>
      </w:r>
      <w:r w:rsidR="0075222C">
        <w:rPr>
          <w:noProof/>
          <w:lang w:val="en-US"/>
        </w:rPr>
        <w:t>a</w:t>
      </w:r>
      <w:r w:rsidR="00812170">
        <w:rPr>
          <w:noProof/>
          <w:lang w:val="en-US"/>
        </w:rPr>
        <w:t>–</w:t>
      </w:r>
      <w:r w:rsidR="00111DC8" w:rsidRPr="006E56B6">
        <w:rPr>
          <w:noProof/>
          <w:lang w:val="en-US"/>
        </w:rPr>
        <w:t>Brit</w:t>
      </w:r>
      <w:r w:rsidR="0075222C">
        <w:rPr>
          <w:noProof/>
          <w:lang w:val="en-US"/>
        </w:rPr>
        <w:t xml:space="preserve">ain </w:t>
      </w:r>
      <w:r w:rsidR="00111DC8" w:rsidRPr="006E56B6">
        <w:rPr>
          <w:noProof/>
          <w:lang w:val="en-US"/>
        </w:rPr>
        <w:t xml:space="preserve">Business Council, </w:t>
      </w:r>
      <w:r w:rsidR="0075222C">
        <w:rPr>
          <w:noProof/>
          <w:lang w:val="en-US"/>
        </w:rPr>
        <w:t>t</w:t>
      </w:r>
      <w:r w:rsidR="00111DC8" w:rsidRPr="006E56B6">
        <w:rPr>
          <w:noProof/>
          <w:lang w:val="en-US"/>
        </w:rPr>
        <w:t xml:space="preserve">he Royal Television Society and </w:t>
      </w:r>
      <w:r w:rsidR="0075222C">
        <w:rPr>
          <w:noProof/>
          <w:lang w:val="en-US"/>
        </w:rPr>
        <w:t>t</w:t>
      </w:r>
      <w:r w:rsidR="00111DC8" w:rsidRPr="006E56B6">
        <w:rPr>
          <w:noProof/>
          <w:lang w:val="en-US"/>
        </w:rPr>
        <w:t>he Cannes Lions International Festival of Creativity have all benefitted from Pete’s depth of understanding and the breadth of his experience.</w:t>
      </w:r>
    </w:p>
    <w:p w14:paraId="67853E68" w14:textId="77777777" w:rsidR="0075222C" w:rsidRPr="006E56B6" w:rsidRDefault="0075222C" w:rsidP="0075222C">
      <w:pPr>
        <w:rPr>
          <w:noProof/>
          <w:lang w:val="en-US"/>
        </w:rPr>
      </w:pPr>
    </w:p>
    <w:p w14:paraId="6CFEB08A" w14:textId="74EB74DD" w:rsidR="000C544E" w:rsidRPr="006E56B6" w:rsidRDefault="000C544E" w:rsidP="001E3817">
      <w:pPr>
        <w:jc w:val="both"/>
        <w:rPr>
          <w:b/>
          <w:bCs/>
          <w:noProof/>
          <w:lang w:val="en-US"/>
        </w:rPr>
      </w:pPr>
      <w:r w:rsidRPr="006E56B6">
        <w:rPr>
          <w:b/>
          <w:bCs/>
          <w:noProof/>
          <w:lang w:val="en-US"/>
        </w:rPr>
        <w:t>Michelle White</w:t>
      </w:r>
      <w:r w:rsidR="00407FE2" w:rsidRPr="006E56B6">
        <w:rPr>
          <w:b/>
          <w:bCs/>
          <w:noProof/>
          <w:lang w:val="en-US"/>
        </w:rPr>
        <w:t xml:space="preserve"> – Lead Facilitator</w:t>
      </w:r>
    </w:p>
    <w:p w14:paraId="550A2C66" w14:textId="16F6CD59" w:rsidR="00AC2B1F" w:rsidRPr="006E56B6" w:rsidRDefault="00BD7266" w:rsidP="00733154">
      <w:pPr>
        <w:rPr>
          <w:noProof/>
          <w:lang w:val="en-US"/>
        </w:rPr>
      </w:pPr>
      <w:r w:rsidRPr="006E56B6">
        <w:rPr>
          <w:noProof/>
          <w:lang w:val="en-US"/>
        </w:rPr>
        <w:t>Michelle has been a facilitator for Oracle Global Tech since 2023.</w:t>
      </w:r>
      <w:r w:rsidR="000C544E" w:rsidRPr="006E56B6">
        <w:rPr>
          <w:noProof/>
          <w:lang w:val="en-US"/>
        </w:rPr>
        <w:t xml:space="preserve"> </w:t>
      </w:r>
      <w:r w:rsidR="005A0729" w:rsidRPr="006E56B6">
        <w:rPr>
          <w:noProof/>
          <w:lang w:val="en-US"/>
        </w:rPr>
        <w:t xml:space="preserve">As the Global Tech program has developed, Michelle has supported curriculum development and </w:t>
      </w:r>
      <w:r w:rsidR="00891154" w:rsidRPr="006E56B6">
        <w:rPr>
          <w:noProof/>
          <w:lang w:val="en-US"/>
        </w:rPr>
        <w:t xml:space="preserve">preparation of other facilitators. </w:t>
      </w:r>
      <w:r w:rsidR="006968E0" w:rsidRPr="006E56B6">
        <w:rPr>
          <w:noProof/>
          <w:lang w:val="en-US"/>
        </w:rPr>
        <w:t xml:space="preserve">She has </w:t>
      </w:r>
      <w:r w:rsidR="007612BA" w:rsidRPr="006E56B6">
        <w:rPr>
          <w:noProof/>
          <w:lang w:val="en-US"/>
        </w:rPr>
        <w:t>20 years experience as a consultant facilitator and leadership development consultant speciali</w:t>
      </w:r>
      <w:r w:rsidR="006968E0" w:rsidRPr="006E56B6">
        <w:rPr>
          <w:noProof/>
          <w:lang w:val="en-US"/>
        </w:rPr>
        <w:t>z</w:t>
      </w:r>
      <w:r w:rsidR="007612BA" w:rsidRPr="006E56B6">
        <w:rPr>
          <w:noProof/>
          <w:lang w:val="en-US"/>
        </w:rPr>
        <w:t>ing in communication for more than 25 of the top companies in the world. Michelle has supported radical change agendas in the public and private sectors. Michelle develops and leads creative workshops for teams to enable them to change their mindsets and do new things in new ways.</w:t>
      </w:r>
    </w:p>
    <w:p w14:paraId="44C2122E" w14:textId="77777777" w:rsidR="008A2A52" w:rsidRPr="006E56B6" w:rsidRDefault="008A2A52">
      <w:pPr>
        <w:rPr>
          <w:rFonts w:eastAsiaTheme="majorEastAsia" w:cstheme="majorBidi"/>
          <w:bCs/>
          <w:noProof/>
          <w:color w:val="143A54" w:themeColor="accent1"/>
          <w:sz w:val="28"/>
          <w:szCs w:val="26"/>
          <w:lang w:val="en-US"/>
        </w:rPr>
      </w:pPr>
      <w:r w:rsidRPr="006E56B6">
        <w:rPr>
          <w:noProof/>
          <w:lang w:val="en-US"/>
        </w:rPr>
        <w:br w:type="page"/>
      </w:r>
    </w:p>
    <w:p w14:paraId="58847E9C" w14:textId="67125133" w:rsidR="00FB28D0" w:rsidRPr="006D2888" w:rsidRDefault="00DC18C9" w:rsidP="00FB28D0">
      <w:pPr>
        <w:pStyle w:val="Heading2"/>
        <w:rPr>
          <w:rFonts w:asciiTheme="minorHAnsi" w:hAnsiTheme="minorHAnsi"/>
          <w:b/>
          <w:bCs w:val="0"/>
          <w:noProof/>
          <w:lang w:val="en-US"/>
        </w:rPr>
      </w:pPr>
      <w:r w:rsidRPr="006D2888">
        <w:rPr>
          <w:rFonts w:asciiTheme="minorHAnsi" w:hAnsiTheme="minorHAnsi"/>
          <w:b/>
          <w:bCs w:val="0"/>
          <w:noProof/>
          <w:lang w:val="en-US"/>
        </w:rPr>
        <w:lastRenderedPageBreak/>
        <w:t>Event</w:t>
      </w:r>
      <w:r w:rsidR="00FB28D0" w:rsidRPr="006D2888">
        <w:rPr>
          <w:rFonts w:asciiTheme="minorHAnsi" w:hAnsiTheme="minorHAnsi"/>
          <w:b/>
          <w:bCs w:val="0"/>
          <w:noProof/>
          <w:lang w:val="en-US"/>
        </w:rPr>
        <w:t xml:space="preserve"> Approach</w:t>
      </w:r>
    </w:p>
    <w:p w14:paraId="2611E0A9" w14:textId="0DCC18AD" w:rsidR="001D79D8" w:rsidRPr="006E56B6" w:rsidRDefault="001D79D8" w:rsidP="0075222C">
      <w:pPr>
        <w:pStyle w:val="p1"/>
        <w:rPr>
          <w:rFonts w:asciiTheme="minorHAnsi" w:hAnsiTheme="minorHAnsi"/>
          <w:sz w:val="22"/>
          <w:szCs w:val="22"/>
        </w:rPr>
      </w:pPr>
      <w:r w:rsidRPr="006E56B6">
        <w:rPr>
          <w:rFonts w:asciiTheme="minorHAnsi" w:hAnsiTheme="minorHAnsi"/>
          <w:sz w:val="22"/>
          <w:szCs w:val="22"/>
        </w:rPr>
        <w:t xml:space="preserve">Whitewall is fully committed to delivering a seamless </w:t>
      </w:r>
      <w:r w:rsidR="00693058" w:rsidRPr="006E56B6">
        <w:rPr>
          <w:rFonts w:asciiTheme="minorHAnsi" w:hAnsiTheme="minorHAnsi"/>
          <w:sz w:val="22"/>
          <w:szCs w:val="22"/>
        </w:rPr>
        <w:t>event</w:t>
      </w:r>
      <w:r w:rsidRPr="006E56B6">
        <w:rPr>
          <w:rFonts w:asciiTheme="minorHAnsi" w:hAnsiTheme="minorHAnsi"/>
          <w:sz w:val="22"/>
          <w:szCs w:val="22"/>
        </w:rPr>
        <w:t xml:space="preserve"> experience,</w:t>
      </w:r>
      <w:r w:rsidR="00693058" w:rsidRPr="006E56B6">
        <w:rPr>
          <w:rFonts w:asciiTheme="minorHAnsi" w:hAnsiTheme="minorHAnsi"/>
          <w:sz w:val="22"/>
          <w:szCs w:val="22"/>
        </w:rPr>
        <w:t xml:space="preserve"> </w:t>
      </w:r>
      <w:r w:rsidRPr="006E56B6">
        <w:rPr>
          <w:rFonts w:asciiTheme="minorHAnsi" w:hAnsiTheme="minorHAnsi"/>
          <w:sz w:val="22"/>
          <w:szCs w:val="22"/>
        </w:rPr>
        <w:t>ensuring that all production elements, timing, and co</w:t>
      </w:r>
      <w:r w:rsidR="00812170">
        <w:rPr>
          <w:rFonts w:asciiTheme="minorHAnsi" w:hAnsiTheme="minorHAnsi"/>
          <w:sz w:val="22"/>
          <w:szCs w:val="22"/>
        </w:rPr>
        <w:t>–</w:t>
      </w:r>
      <w:r w:rsidRPr="006E56B6">
        <w:rPr>
          <w:rFonts w:asciiTheme="minorHAnsi" w:hAnsiTheme="minorHAnsi"/>
          <w:sz w:val="22"/>
          <w:szCs w:val="22"/>
        </w:rPr>
        <w:t>ordination run smoothly from start to</w:t>
      </w:r>
      <w:r w:rsidR="00693058" w:rsidRPr="006E56B6">
        <w:rPr>
          <w:rFonts w:asciiTheme="minorHAnsi" w:hAnsiTheme="minorHAnsi"/>
          <w:sz w:val="22"/>
          <w:szCs w:val="22"/>
        </w:rPr>
        <w:t xml:space="preserve"> </w:t>
      </w:r>
      <w:r w:rsidRPr="006E56B6">
        <w:rPr>
          <w:rFonts w:asciiTheme="minorHAnsi" w:hAnsiTheme="minorHAnsi"/>
          <w:sz w:val="22"/>
          <w:szCs w:val="22"/>
        </w:rPr>
        <w:t>finish.</w:t>
      </w:r>
      <w:r w:rsidR="00C64E84" w:rsidRPr="006E56B6">
        <w:rPr>
          <w:rFonts w:asciiTheme="minorHAnsi" w:hAnsiTheme="minorHAnsi"/>
          <w:sz w:val="22"/>
          <w:szCs w:val="22"/>
        </w:rPr>
        <w:t xml:space="preserve"> </w:t>
      </w:r>
    </w:p>
    <w:p w14:paraId="75251EC8" w14:textId="77777777" w:rsidR="00FB28D0" w:rsidRPr="006E56B6" w:rsidRDefault="00FB28D0" w:rsidP="0075222C">
      <w:pPr>
        <w:pStyle w:val="p1"/>
        <w:rPr>
          <w:rFonts w:asciiTheme="minorHAnsi" w:hAnsiTheme="minorHAnsi"/>
          <w:sz w:val="22"/>
          <w:szCs w:val="22"/>
        </w:rPr>
      </w:pPr>
    </w:p>
    <w:p w14:paraId="6C3E1E00" w14:textId="2062081C" w:rsidR="0035765F" w:rsidRPr="006E56B6" w:rsidRDefault="00E07663" w:rsidP="0075222C">
      <w:pPr>
        <w:pStyle w:val="p1"/>
        <w:rPr>
          <w:rFonts w:asciiTheme="minorHAnsi" w:hAnsiTheme="minorHAnsi"/>
          <w:sz w:val="22"/>
          <w:szCs w:val="22"/>
          <w:lang w:val="en-GB"/>
        </w:rPr>
      </w:pPr>
      <w:r w:rsidRPr="006E56B6">
        <w:rPr>
          <w:rFonts w:asciiTheme="minorHAnsi" w:hAnsiTheme="minorHAnsi"/>
          <w:sz w:val="22"/>
          <w:szCs w:val="22"/>
          <w:lang w:val="en-GB"/>
        </w:rPr>
        <w:t>We will apply t</w:t>
      </w:r>
      <w:r w:rsidR="00193F43" w:rsidRPr="006E56B6">
        <w:rPr>
          <w:rFonts w:asciiTheme="minorHAnsi" w:hAnsiTheme="minorHAnsi"/>
          <w:sz w:val="22"/>
          <w:szCs w:val="22"/>
          <w:lang w:val="en-GB"/>
        </w:rPr>
        <w:t xml:space="preserve">he Whitewall Way, our </w:t>
      </w:r>
      <w:r w:rsidR="00351381" w:rsidRPr="006E56B6">
        <w:rPr>
          <w:rFonts w:asciiTheme="minorHAnsi" w:hAnsiTheme="minorHAnsi"/>
          <w:sz w:val="22"/>
          <w:szCs w:val="22"/>
          <w:lang w:val="en-GB"/>
        </w:rPr>
        <w:t>tried and tested approach</w:t>
      </w:r>
      <w:r w:rsidRPr="006E56B6">
        <w:rPr>
          <w:rFonts w:asciiTheme="minorHAnsi" w:hAnsiTheme="minorHAnsi"/>
          <w:sz w:val="22"/>
          <w:szCs w:val="22"/>
          <w:lang w:val="en-GB"/>
        </w:rPr>
        <w:t xml:space="preserve"> methodol</w:t>
      </w:r>
      <w:r w:rsidR="00A96086" w:rsidRPr="006E56B6">
        <w:rPr>
          <w:rFonts w:asciiTheme="minorHAnsi" w:hAnsiTheme="minorHAnsi"/>
          <w:sz w:val="22"/>
          <w:szCs w:val="22"/>
          <w:lang w:val="en-GB"/>
        </w:rPr>
        <w:t xml:space="preserve">ogy across </w:t>
      </w:r>
      <w:r w:rsidR="00DE4387" w:rsidRPr="006E56B6">
        <w:rPr>
          <w:rFonts w:asciiTheme="minorHAnsi" w:hAnsiTheme="minorHAnsi"/>
          <w:sz w:val="22"/>
          <w:szCs w:val="22"/>
          <w:lang w:val="en-GB"/>
        </w:rPr>
        <w:t>the management of Kick</w:t>
      </w:r>
      <w:r w:rsidR="00812170">
        <w:rPr>
          <w:rFonts w:asciiTheme="minorHAnsi" w:hAnsiTheme="minorHAnsi"/>
          <w:sz w:val="22"/>
          <w:szCs w:val="22"/>
          <w:lang w:val="en-GB"/>
        </w:rPr>
        <w:t>–</w:t>
      </w:r>
      <w:r w:rsidR="00584815" w:rsidRPr="006E56B6">
        <w:rPr>
          <w:rFonts w:asciiTheme="minorHAnsi" w:hAnsiTheme="minorHAnsi"/>
          <w:sz w:val="22"/>
          <w:szCs w:val="22"/>
          <w:lang w:val="en-GB"/>
        </w:rPr>
        <w:t>Off, //Initialize, and //Optimize</w:t>
      </w:r>
      <w:r w:rsidR="005826CE" w:rsidRPr="006E56B6">
        <w:rPr>
          <w:rFonts w:asciiTheme="minorHAnsi" w:hAnsiTheme="minorHAnsi"/>
          <w:sz w:val="22"/>
          <w:szCs w:val="22"/>
          <w:lang w:val="en-GB"/>
        </w:rPr>
        <w:t>;</w:t>
      </w:r>
      <w:r w:rsidR="00D91121" w:rsidRPr="006E56B6">
        <w:rPr>
          <w:rFonts w:asciiTheme="minorHAnsi" w:hAnsiTheme="minorHAnsi"/>
          <w:sz w:val="22"/>
          <w:szCs w:val="22"/>
          <w:lang w:val="en-GB"/>
        </w:rPr>
        <w:t xml:space="preserve"> </w:t>
      </w:r>
      <w:r w:rsidR="00193F43" w:rsidRPr="006E56B6">
        <w:rPr>
          <w:rFonts w:asciiTheme="minorHAnsi" w:hAnsiTheme="minorHAnsi"/>
          <w:sz w:val="22"/>
          <w:szCs w:val="22"/>
          <w:lang w:val="en-GB"/>
        </w:rPr>
        <w:t>ensur</w:t>
      </w:r>
      <w:r w:rsidR="005826CE" w:rsidRPr="006E56B6">
        <w:rPr>
          <w:rFonts w:asciiTheme="minorHAnsi" w:hAnsiTheme="minorHAnsi"/>
          <w:sz w:val="22"/>
          <w:szCs w:val="22"/>
          <w:lang w:val="en-GB"/>
        </w:rPr>
        <w:t>ing</w:t>
      </w:r>
      <w:r w:rsidR="00193F43" w:rsidRPr="006E56B6">
        <w:rPr>
          <w:rFonts w:asciiTheme="minorHAnsi" w:hAnsiTheme="minorHAnsi"/>
          <w:sz w:val="22"/>
          <w:szCs w:val="22"/>
          <w:lang w:val="en-GB"/>
        </w:rPr>
        <w:t xml:space="preserve"> all members of our team are </w:t>
      </w:r>
      <w:r w:rsidR="00E93BDA" w:rsidRPr="006E56B6">
        <w:rPr>
          <w:rFonts w:asciiTheme="minorHAnsi" w:hAnsiTheme="minorHAnsi"/>
          <w:sz w:val="22"/>
          <w:szCs w:val="22"/>
          <w:lang w:val="en-GB"/>
        </w:rPr>
        <w:t>delivering to the highest standards</w:t>
      </w:r>
      <w:r w:rsidR="00B93836" w:rsidRPr="006E56B6">
        <w:rPr>
          <w:rFonts w:asciiTheme="minorHAnsi" w:hAnsiTheme="minorHAnsi"/>
          <w:sz w:val="22"/>
          <w:szCs w:val="22"/>
          <w:lang w:val="en-GB"/>
        </w:rPr>
        <w:t>.</w:t>
      </w:r>
    </w:p>
    <w:p w14:paraId="68D4C42A" w14:textId="77777777" w:rsidR="00F54AE9" w:rsidRPr="006E56B6" w:rsidRDefault="00F54AE9" w:rsidP="0075222C">
      <w:pPr>
        <w:pStyle w:val="p1"/>
        <w:rPr>
          <w:rFonts w:asciiTheme="minorHAnsi" w:hAnsiTheme="minorHAnsi"/>
          <w:sz w:val="22"/>
          <w:szCs w:val="22"/>
          <w:lang w:val="en-GB"/>
        </w:rPr>
      </w:pPr>
    </w:p>
    <w:p w14:paraId="6B024632" w14:textId="38B6B900" w:rsidR="00F54AE9" w:rsidRPr="006E56B6" w:rsidRDefault="00703AC4" w:rsidP="0075222C">
      <w:pPr>
        <w:pStyle w:val="p1"/>
        <w:rPr>
          <w:rFonts w:asciiTheme="minorHAnsi" w:hAnsiTheme="minorHAnsi"/>
          <w:sz w:val="22"/>
          <w:szCs w:val="22"/>
          <w:lang w:val="en-GB"/>
        </w:rPr>
      </w:pPr>
      <w:r w:rsidRPr="006E56B6">
        <w:rPr>
          <w:rFonts w:asciiTheme="minorHAnsi" w:hAnsiTheme="minorHAnsi"/>
          <w:sz w:val="22"/>
          <w:szCs w:val="22"/>
          <w:lang w:val="en-GB"/>
        </w:rPr>
        <w:t xml:space="preserve">From </w:t>
      </w:r>
      <w:r w:rsidR="009F2093" w:rsidRPr="006E56B6">
        <w:rPr>
          <w:rFonts w:asciiTheme="minorHAnsi" w:hAnsiTheme="minorHAnsi"/>
          <w:sz w:val="22"/>
          <w:szCs w:val="22"/>
          <w:lang w:val="en-GB"/>
        </w:rPr>
        <w:t xml:space="preserve">the initial </w:t>
      </w:r>
      <w:r w:rsidR="00EC03D2" w:rsidRPr="006E56B6">
        <w:rPr>
          <w:rFonts w:asciiTheme="minorHAnsi" w:hAnsiTheme="minorHAnsi"/>
          <w:sz w:val="22"/>
          <w:szCs w:val="22"/>
          <w:lang w:val="en-GB"/>
        </w:rPr>
        <w:t>kick</w:t>
      </w:r>
      <w:r w:rsidR="00812170">
        <w:rPr>
          <w:rFonts w:asciiTheme="minorHAnsi" w:hAnsiTheme="minorHAnsi"/>
          <w:sz w:val="22"/>
          <w:szCs w:val="22"/>
          <w:lang w:val="en-GB"/>
        </w:rPr>
        <w:t>–</w:t>
      </w:r>
      <w:r w:rsidR="00EC03D2" w:rsidRPr="006E56B6">
        <w:rPr>
          <w:rFonts w:asciiTheme="minorHAnsi" w:hAnsiTheme="minorHAnsi"/>
          <w:sz w:val="22"/>
          <w:szCs w:val="22"/>
          <w:lang w:val="en-GB"/>
        </w:rPr>
        <w:t>off</w:t>
      </w:r>
      <w:r w:rsidR="009F2093" w:rsidRPr="006E56B6">
        <w:rPr>
          <w:rFonts w:asciiTheme="minorHAnsi" w:hAnsiTheme="minorHAnsi"/>
          <w:sz w:val="22"/>
          <w:szCs w:val="22"/>
          <w:lang w:val="en-GB"/>
        </w:rPr>
        <w:t xml:space="preserve"> call through to </w:t>
      </w:r>
      <w:r w:rsidR="00F6474E" w:rsidRPr="006E56B6">
        <w:rPr>
          <w:rFonts w:asciiTheme="minorHAnsi" w:hAnsiTheme="minorHAnsi"/>
          <w:sz w:val="22"/>
          <w:szCs w:val="22"/>
          <w:lang w:val="en-GB"/>
        </w:rPr>
        <w:t xml:space="preserve">delivery and post event wrap up </w:t>
      </w:r>
      <w:r w:rsidR="00CB2646" w:rsidRPr="006E56B6">
        <w:rPr>
          <w:rFonts w:asciiTheme="minorHAnsi" w:hAnsiTheme="minorHAnsi"/>
          <w:sz w:val="22"/>
          <w:szCs w:val="22"/>
          <w:lang w:val="en-GB"/>
        </w:rPr>
        <w:t xml:space="preserve">Whitewall </w:t>
      </w:r>
      <w:r w:rsidR="00EC03D2" w:rsidRPr="006E56B6">
        <w:rPr>
          <w:rFonts w:asciiTheme="minorHAnsi" w:hAnsiTheme="minorHAnsi"/>
          <w:sz w:val="22"/>
          <w:szCs w:val="22"/>
          <w:lang w:val="en-GB"/>
        </w:rPr>
        <w:t xml:space="preserve">will </w:t>
      </w:r>
      <w:r w:rsidR="008A178F" w:rsidRPr="006E56B6">
        <w:rPr>
          <w:rFonts w:asciiTheme="minorHAnsi" w:hAnsiTheme="minorHAnsi"/>
          <w:sz w:val="22"/>
          <w:szCs w:val="22"/>
          <w:lang w:val="en-GB"/>
        </w:rPr>
        <w:t xml:space="preserve">maintain an integrated </w:t>
      </w:r>
      <w:r w:rsidR="00736356" w:rsidRPr="006E56B6">
        <w:rPr>
          <w:rFonts w:asciiTheme="minorHAnsi" w:hAnsiTheme="minorHAnsi"/>
          <w:sz w:val="22"/>
          <w:szCs w:val="22"/>
          <w:lang w:val="en-GB"/>
        </w:rPr>
        <w:t>project schedule</w:t>
      </w:r>
      <w:r w:rsidR="00EC127B" w:rsidRPr="006E56B6">
        <w:rPr>
          <w:rFonts w:asciiTheme="minorHAnsi" w:hAnsiTheme="minorHAnsi"/>
          <w:sz w:val="22"/>
          <w:szCs w:val="22"/>
          <w:lang w:val="en-GB"/>
        </w:rPr>
        <w:t>.</w:t>
      </w:r>
      <w:r w:rsidR="009303EC" w:rsidRPr="006E56B6">
        <w:rPr>
          <w:rFonts w:asciiTheme="minorHAnsi" w:hAnsiTheme="minorHAnsi"/>
          <w:sz w:val="22"/>
          <w:szCs w:val="22"/>
          <w:lang w:val="en-GB"/>
        </w:rPr>
        <w:t xml:space="preserve"> </w:t>
      </w:r>
      <w:r w:rsidR="00C12A1E" w:rsidRPr="006E56B6">
        <w:rPr>
          <w:rFonts w:asciiTheme="minorHAnsi" w:hAnsiTheme="minorHAnsi"/>
          <w:sz w:val="22"/>
          <w:szCs w:val="22"/>
          <w:lang w:val="en-GB"/>
        </w:rPr>
        <w:t>We will track</w:t>
      </w:r>
      <w:r w:rsidR="009303EC" w:rsidRPr="006E56B6">
        <w:rPr>
          <w:rFonts w:asciiTheme="minorHAnsi" w:hAnsiTheme="minorHAnsi"/>
          <w:sz w:val="22"/>
          <w:szCs w:val="22"/>
          <w:lang w:val="en-GB"/>
        </w:rPr>
        <w:t xml:space="preserve"> </w:t>
      </w:r>
      <w:r w:rsidR="00C12A1E" w:rsidRPr="006E56B6">
        <w:rPr>
          <w:rFonts w:asciiTheme="minorHAnsi" w:hAnsiTheme="minorHAnsi"/>
          <w:sz w:val="22"/>
          <w:szCs w:val="22"/>
          <w:lang w:val="en-GB"/>
        </w:rPr>
        <w:t>milestones and</w:t>
      </w:r>
      <w:r w:rsidR="00EC03D2" w:rsidRPr="006E56B6">
        <w:rPr>
          <w:rFonts w:asciiTheme="minorHAnsi" w:hAnsiTheme="minorHAnsi"/>
          <w:sz w:val="22"/>
          <w:szCs w:val="22"/>
          <w:lang w:val="en-GB"/>
        </w:rPr>
        <w:t xml:space="preserve"> </w:t>
      </w:r>
      <w:r w:rsidR="00C12A1E" w:rsidRPr="006E56B6">
        <w:rPr>
          <w:rFonts w:asciiTheme="minorHAnsi" w:hAnsiTheme="minorHAnsi"/>
          <w:sz w:val="22"/>
          <w:szCs w:val="22"/>
          <w:lang w:val="en-GB"/>
        </w:rPr>
        <w:t>provide</w:t>
      </w:r>
      <w:r w:rsidR="00EC03D2" w:rsidRPr="006E56B6">
        <w:rPr>
          <w:rFonts w:asciiTheme="minorHAnsi" w:hAnsiTheme="minorHAnsi"/>
          <w:sz w:val="22"/>
          <w:szCs w:val="22"/>
          <w:lang w:val="en-GB"/>
        </w:rPr>
        <w:t xml:space="preserve"> status report </w:t>
      </w:r>
      <w:r w:rsidR="00C12A1E" w:rsidRPr="006E56B6">
        <w:rPr>
          <w:rFonts w:asciiTheme="minorHAnsi" w:hAnsiTheme="minorHAnsi"/>
          <w:sz w:val="22"/>
          <w:szCs w:val="22"/>
          <w:lang w:val="en-GB"/>
        </w:rPr>
        <w:t xml:space="preserve">updates </w:t>
      </w:r>
      <w:r w:rsidR="00EC03D2" w:rsidRPr="006E56B6">
        <w:rPr>
          <w:rFonts w:asciiTheme="minorHAnsi" w:hAnsiTheme="minorHAnsi"/>
          <w:sz w:val="22"/>
          <w:szCs w:val="22"/>
          <w:lang w:val="en-GB"/>
        </w:rPr>
        <w:t>during our weekly meetings</w:t>
      </w:r>
      <w:r w:rsidR="00EC127B" w:rsidRPr="006E56B6">
        <w:rPr>
          <w:rFonts w:asciiTheme="minorHAnsi" w:hAnsiTheme="minorHAnsi"/>
          <w:sz w:val="22"/>
          <w:szCs w:val="22"/>
          <w:lang w:val="en-GB"/>
        </w:rPr>
        <w:t xml:space="preserve"> to ensure</w:t>
      </w:r>
      <w:r w:rsidR="00690B1F" w:rsidRPr="006E56B6">
        <w:rPr>
          <w:rFonts w:asciiTheme="minorHAnsi" w:hAnsiTheme="minorHAnsi"/>
          <w:sz w:val="22"/>
          <w:szCs w:val="22"/>
          <w:lang w:val="en-GB"/>
        </w:rPr>
        <w:t xml:space="preserve"> </w:t>
      </w:r>
      <w:r w:rsidR="003021A1" w:rsidRPr="006E56B6">
        <w:rPr>
          <w:rFonts w:asciiTheme="minorHAnsi" w:hAnsiTheme="minorHAnsi"/>
          <w:sz w:val="22"/>
          <w:szCs w:val="22"/>
          <w:lang w:val="en-GB"/>
        </w:rPr>
        <w:t xml:space="preserve">the program </w:t>
      </w:r>
      <w:r w:rsidR="00C12A1E" w:rsidRPr="006E56B6">
        <w:rPr>
          <w:rFonts w:asciiTheme="minorHAnsi" w:hAnsiTheme="minorHAnsi"/>
          <w:sz w:val="22"/>
          <w:szCs w:val="22"/>
          <w:lang w:val="en-GB"/>
        </w:rPr>
        <w:t xml:space="preserve">is moving forwards as expected. </w:t>
      </w:r>
      <w:r w:rsidR="00567460" w:rsidRPr="006E56B6">
        <w:rPr>
          <w:rFonts w:asciiTheme="minorHAnsi" w:hAnsiTheme="minorHAnsi"/>
          <w:sz w:val="22"/>
          <w:szCs w:val="22"/>
          <w:lang w:val="en-GB"/>
        </w:rPr>
        <w:t xml:space="preserve">Our </w:t>
      </w:r>
      <w:r w:rsidR="00567460" w:rsidRPr="006E56B6">
        <w:rPr>
          <w:rFonts w:asciiTheme="minorHAnsi" w:hAnsiTheme="minorHAnsi"/>
          <w:b/>
          <w:bCs/>
          <w:sz w:val="22"/>
          <w:szCs w:val="22"/>
          <w:lang w:val="en-GB"/>
        </w:rPr>
        <w:t>Program Director</w:t>
      </w:r>
      <w:r w:rsidR="00567460" w:rsidRPr="006E56B6">
        <w:rPr>
          <w:rFonts w:asciiTheme="minorHAnsi" w:hAnsiTheme="minorHAnsi"/>
          <w:sz w:val="22"/>
          <w:szCs w:val="22"/>
          <w:lang w:val="en-GB"/>
        </w:rPr>
        <w:t xml:space="preserve"> will be your one point of contact throughout,</w:t>
      </w:r>
      <w:r w:rsidR="00CE0E6C" w:rsidRPr="006E56B6">
        <w:rPr>
          <w:rFonts w:asciiTheme="minorHAnsi" w:hAnsiTheme="minorHAnsi"/>
          <w:sz w:val="22"/>
          <w:szCs w:val="22"/>
          <w:lang w:val="en-GB"/>
        </w:rPr>
        <w:t xml:space="preserve"> </w:t>
      </w:r>
      <w:r w:rsidR="00567460" w:rsidRPr="006E56B6">
        <w:rPr>
          <w:rFonts w:asciiTheme="minorHAnsi" w:hAnsiTheme="minorHAnsi"/>
          <w:sz w:val="22"/>
          <w:szCs w:val="22"/>
          <w:lang w:val="en-GB"/>
        </w:rPr>
        <w:t>ensuring full oversight of all aspects of the event delivery.</w:t>
      </w:r>
      <w:r w:rsidR="00535765" w:rsidRPr="006E56B6">
        <w:rPr>
          <w:rFonts w:asciiTheme="minorHAnsi" w:hAnsiTheme="minorHAnsi"/>
          <w:sz w:val="22"/>
          <w:szCs w:val="22"/>
          <w:lang w:val="en-GB"/>
        </w:rPr>
        <w:t xml:space="preserve"> They will provide budget reporting </w:t>
      </w:r>
      <w:r w:rsidR="003A65D9" w:rsidRPr="006E56B6">
        <w:rPr>
          <w:rFonts w:asciiTheme="minorHAnsi" w:hAnsiTheme="minorHAnsi"/>
          <w:sz w:val="22"/>
          <w:szCs w:val="22"/>
          <w:lang w:val="en-GB"/>
        </w:rPr>
        <w:t xml:space="preserve">as well as </w:t>
      </w:r>
      <w:r w:rsidR="00E96667" w:rsidRPr="006E56B6">
        <w:rPr>
          <w:rFonts w:asciiTheme="minorHAnsi" w:hAnsiTheme="minorHAnsi"/>
          <w:sz w:val="22"/>
          <w:szCs w:val="22"/>
          <w:lang w:val="en-GB"/>
        </w:rPr>
        <w:t>d</w:t>
      </w:r>
      <w:r w:rsidR="003A65D9" w:rsidRPr="006E56B6">
        <w:rPr>
          <w:rFonts w:asciiTheme="minorHAnsi" w:hAnsiTheme="minorHAnsi"/>
          <w:sz w:val="22"/>
          <w:szCs w:val="22"/>
          <w:lang w:val="en-GB"/>
        </w:rPr>
        <w:t>eliverable tr</w:t>
      </w:r>
      <w:r w:rsidR="00E96667" w:rsidRPr="006E56B6">
        <w:rPr>
          <w:rFonts w:asciiTheme="minorHAnsi" w:hAnsiTheme="minorHAnsi"/>
          <w:sz w:val="22"/>
          <w:szCs w:val="22"/>
          <w:lang w:val="en-GB"/>
        </w:rPr>
        <w:t xml:space="preserve">acking </w:t>
      </w:r>
      <w:r w:rsidR="00D34A92" w:rsidRPr="006E56B6">
        <w:rPr>
          <w:rFonts w:asciiTheme="minorHAnsi" w:hAnsiTheme="minorHAnsi"/>
          <w:sz w:val="22"/>
          <w:szCs w:val="22"/>
          <w:lang w:val="en-GB"/>
        </w:rPr>
        <w:t>throughout</w:t>
      </w:r>
      <w:r w:rsidR="00E96667" w:rsidRPr="006E56B6">
        <w:rPr>
          <w:rFonts w:asciiTheme="minorHAnsi" w:hAnsiTheme="minorHAnsi"/>
          <w:sz w:val="22"/>
          <w:szCs w:val="22"/>
          <w:lang w:val="en-GB"/>
        </w:rPr>
        <w:t>.</w:t>
      </w:r>
    </w:p>
    <w:p w14:paraId="46796940" w14:textId="77777777" w:rsidR="008D511B" w:rsidRPr="006E56B6" w:rsidRDefault="008D511B" w:rsidP="0075222C">
      <w:pPr>
        <w:pStyle w:val="p1"/>
        <w:rPr>
          <w:rFonts w:asciiTheme="minorHAnsi" w:hAnsiTheme="minorHAnsi"/>
          <w:sz w:val="22"/>
          <w:szCs w:val="22"/>
          <w:lang w:val="en-GB"/>
        </w:rPr>
      </w:pPr>
    </w:p>
    <w:p w14:paraId="16378919" w14:textId="4C705BE6" w:rsidR="008D511B" w:rsidRPr="006E56B6" w:rsidRDefault="008D511B" w:rsidP="0075222C">
      <w:pPr>
        <w:pStyle w:val="p1"/>
        <w:rPr>
          <w:rFonts w:asciiTheme="minorHAnsi" w:hAnsiTheme="minorHAnsi"/>
          <w:sz w:val="22"/>
          <w:szCs w:val="22"/>
          <w:lang w:val="en-GB"/>
        </w:rPr>
      </w:pPr>
      <w:r w:rsidRPr="006E56B6">
        <w:rPr>
          <w:rFonts w:asciiTheme="minorHAnsi" w:hAnsiTheme="minorHAnsi"/>
          <w:sz w:val="22"/>
          <w:szCs w:val="22"/>
          <w:lang w:val="en-GB"/>
        </w:rPr>
        <w:t xml:space="preserve">The </w:t>
      </w:r>
      <w:r w:rsidRPr="006E56B6">
        <w:rPr>
          <w:rFonts w:asciiTheme="minorHAnsi" w:hAnsiTheme="minorHAnsi"/>
          <w:b/>
          <w:bCs/>
          <w:sz w:val="22"/>
          <w:szCs w:val="22"/>
          <w:lang w:val="en-GB"/>
        </w:rPr>
        <w:t>Program Manager Logistics</w:t>
      </w:r>
      <w:r w:rsidR="0054003A" w:rsidRPr="006E56B6">
        <w:rPr>
          <w:rFonts w:asciiTheme="minorHAnsi" w:hAnsiTheme="minorHAnsi"/>
          <w:sz w:val="22"/>
          <w:szCs w:val="22"/>
          <w:lang w:val="en-GB"/>
        </w:rPr>
        <w:t xml:space="preserve"> </w:t>
      </w:r>
      <w:r w:rsidR="00194459" w:rsidRPr="006E56B6">
        <w:rPr>
          <w:rFonts w:asciiTheme="minorHAnsi" w:hAnsiTheme="minorHAnsi"/>
          <w:sz w:val="22"/>
          <w:szCs w:val="22"/>
          <w:lang w:val="en-GB"/>
        </w:rPr>
        <w:t xml:space="preserve">will manage all venue </w:t>
      </w:r>
      <w:r w:rsidR="00BE7D2F" w:rsidRPr="006E56B6">
        <w:rPr>
          <w:rFonts w:asciiTheme="minorHAnsi" w:hAnsiTheme="minorHAnsi"/>
          <w:sz w:val="22"/>
          <w:szCs w:val="22"/>
          <w:lang w:val="en-GB"/>
        </w:rPr>
        <w:t xml:space="preserve">and logistics </w:t>
      </w:r>
      <w:r w:rsidR="00194459" w:rsidRPr="006E56B6">
        <w:rPr>
          <w:rFonts w:asciiTheme="minorHAnsi" w:hAnsiTheme="minorHAnsi"/>
          <w:sz w:val="22"/>
          <w:szCs w:val="22"/>
          <w:lang w:val="en-GB"/>
        </w:rPr>
        <w:t>related communications pre</w:t>
      </w:r>
      <w:r w:rsidR="00812170">
        <w:rPr>
          <w:rFonts w:asciiTheme="minorHAnsi" w:hAnsiTheme="minorHAnsi"/>
          <w:sz w:val="22"/>
          <w:szCs w:val="22"/>
          <w:lang w:val="en-GB"/>
        </w:rPr>
        <w:t>–</w:t>
      </w:r>
      <w:r w:rsidR="00194459" w:rsidRPr="006E56B6">
        <w:rPr>
          <w:rFonts w:asciiTheme="minorHAnsi" w:hAnsiTheme="minorHAnsi"/>
          <w:sz w:val="22"/>
          <w:szCs w:val="22"/>
          <w:lang w:val="en-GB"/>
        </w:rPr>
        <w:t>event, onsite, and post</w:t>
      </w:r>
      <w:r w:rsidR="00130266" w:rsidRPr="006E56B6">
        <w:rPr>
          <w:rFonts w:asciiTheme="minorHAnsi" w:hAnsiTheme="minorHAnsi"/>
          <w:sz w:val="22"/>
          <w:szCs w:val="22"/>
          <w:lang w:val="en-GB"/>
        </w:rPr>
        <w:t xml:space="preserve"> to ensure all Oracle program r</w:t>
      </w:r>
      <w:r w:rsidR="00CB207D" w:rsidRPr="006E56B6">
        <w:rPr>
          <w:rFonts w:asciiTheme="minorHAnsi" w:hAnsiTheme="minorHAnsi"/>
          <w:sz w:val="22"/>
          <w:szCs w:val="22"/>
          <w:lang w:val="en-GB"/>
        </w:rPr>
        <w:t>e</w:t>
      </w:r>
      <w:r w:rsidR="00130266" w:rsidRPr="006E56B6">
        <w:rPr>
          <w:rFonts w:asciiTheme="minorHAnsi" w:hAnsiTheme="minorHAnsi"/>
          <w:sz w:val="22"/>
          <w:szCs w:val="22"/>
          <w:lang w:val="en-GB"/>
        </w:rPr>
        <w:t xml:space="preserve">quirements </w:t>
      </w:r>
      <w:r w:rsidR="00CB207D" w:rsidRPr="006E56B6">
        <w:rPr>
          <w:rFonts w:asciiTheme="minorHAnsi" w:hAnsiTheme="minorHAnsi"/>
          <w:sz w:val="22"/>
          <w:szCs w:val="22"/>
          <w:lang w:val="en-GB"/>
        </w:rPr>
        <w:t>and service standards are met. They will coordinate all accommodation and transfer requirements to selected venue for //Initialize and //Optimize</w:t>
      </w:r>
      <w:r w:rsidR="00164B84" w:rsidRPr="006E56B6">
        <w:rPr>
          <w:rFonts w:asciiTheme="minorHAnsi" w:hAnsiTheme="minorHAnsi"/>
          <w:sz w:val="22"/>
          <w:szCs w:val="22"/>
          <w:lang w:val="en-GB"/>
        </w:rPr>
        <w:t xml:space="preserve">, </w:t>
      </w:r>
      <w:r w:rsidR="007D406F" w:rsidRPr="006E56B6">
        <w:rPr>
          <w:rFonts w:asciiTheme="minorHAnsi" w:hAnsiTheme="minorHAnsi"/>
          <w:sz w:val="22"/>
          <w:szCs w:val="22"/>
          <w:lang w:val="en-GB"/>
        </w:rPr>
        <w:t>and work</w:t>
      </w:r>
      <w:r w:rsidR="000F2CB0" w:rsidRPr="006E56B6">
        <w:rPr>
          <w:rFonts w:asciiTheme="minorHAnsi" w:hAnsiTheme="minorHAnsi"/>
          <w:sz w:val="22"/>
          <w:szCs w:val="22"/>
          <w:lang w:val="en-GB"/>
        </w:rPr>
        <w:t xml:space="preserve"> </w:t>
      </w:r>
      <w:r w:rsidR="007D406F" w:rsidRPr="006E56B6">
        <w:rPr>
          <w:rFonts w:asciiTheme="minorHAnsi" w:hAnsiTheme="minorHAnsi"/>
          <w:sz w:val="22"/>
          <w:szCs w:val="22"/>
          <w:lang w:val="en-GB"/>
        </w:rPr>
        <w:t xml:space="preserve">with the </w:t>
      </w:r>
      <w:r w:rsidR="007D406F" w:rsidRPr="006E56B6">
        <w:rPr>
          <w:rFonts w:asciiTheme="minorHAnsi" w:hAnsiTheme="minorHAnsi"/>
          <w:b/>
          <w:bCs/>
          <w:sz w:val="22"/>
          <w:szCs w:val="22"/>
          <w:lang w:val="en-GB"/>
        </w:rPr>
        <w:t>Program Executive</w:t>
      </w:r>
      <w:r w:rsidR="007D406F" w:rsidRPr="006E56B6">
        <w:rPr>
          <w:rFonts w:asciiTheme="minorHAnsi" w:hAnsiTheme="minorHAnsi"/>
          <w:sz w:val="22"/>
          <w:szCs w:val="22"/>
          <w:lang w:val="en-GB"/>
        </w:rPr>
        <w:t xml:space="preserve"> to ensure Welcome Kits are provided on arrival. </w:t>
      </w:r>
      <w:r w:rsidR="00531AA7" w:rsidRPr="006E56B6">
        <w:rPr>
          <w:rFonts w:asciiTheme="minorHAnsi" w:hAnsiTheme="minorHAnsi"/>
          <w:sz w:val="22"/>
          <w:szCs w:val="22"/>
          <w:lang w:val="en-GB"/>
        </w:rPr>
        <w:t xml:space="preserve">Their main responsibility is to ensure </w:t>
      </w:r>
      <w:r w:rsidR="00E41823" w:rsidRPr="006E56B6">
        <w:rPr>
          <w:rFonts w:asciiTheme="minorHAnsi" w:hAnsiTheme="minorHAnsi"/>
          <w:sz w:val="22"/>
          <w:szCs w:val="22"/>
          <w:lang w:val="en-GB"/>
        </w:rPr>
        <w:t>the attendee experience reflects Oracle’s high standard.</w:t>
      </w:r>
    </w:p>
    <w:p w14:paraId="293771B4" w14:textId="77777777" w:rsidR="00C12A1E" w:rsidRPr="006E56B6" w:rsidRDefault="00C12A1E" w:rsidP="0075222C">
      <w:pPr>
        <w:pStyle w:val="p1"/>
        <w:rPr>
          <w:rFonts w:asciiTheme="minorHAnsi" w:hAnsiTheme="minorHAnsi"/>
          <w:sz w:val="22"/>
          <w:szCs w:val="22"/>
          <w:lang w:val="en-GB"/>
        </w:rPr>
      </w:pPr>
    </w:p>
    <w:p w14:paraId="3E8DCEB1" w14:textId="5C5FE3E2" w:rsidR="007C79FB" w:rsidRPr="006E56B6" w:rsidRDefault="00F83724" w:rsidP="0075222C">
      <w:pPr>
        <w:pStyle w:val="p1"/>
        <w:rPr>
          <w:rFonts w:asciiTheme="minorHAnsi" w:hAnsiTheme="minorHAnsi"/>
          <w:sz w:val="22"/>
          <w:szCs w:val="22"/>
          <w:lang w:val="en-GB"/>
        </w:rPr>
      </w:pPr>
      <w:r w:rsidRPr="006E56B6">
        <w:rPr>
          <w:rFonts w:asciiTheme="minorHAnsi" w:hAnsiTheme="minorHAnsi"/>
          <w:sz w:val="22"/>
          <w:szCs w:val="22"/>
          <w:lang w:val="en-GB"/>
        </w:rPr>
        <w:t xml:space="preserve">Our </w:t>
      </w:r>
      <w:r w:rsidRPr="006E56B6">
        <w:rPr>
          <w:rFonts w:asciiTheme="minorHAnsi" w:hAnsiTheme="minorHAnsi"/>
          <w:b/>
          <w:bCs/>
          <w:sz w:val="22"/>
          <w:szCs w:val="22"/>
          <w:lang w:val="en-GB"/>
        </w:rPr>
        <w:t>Program Manager Production</w:t>
      </w:r>
      <w:r w:rsidR="00347D2E" w:rsidRPr="006E56B6">
        <w:rPr>
          <w:rFonts w:asciiTheme="minorHAnsi" w:hAnsiTheme="minorHAnsi"/>
          <w:sz w:val="22"/>
          <w:szCs w:val="22"/>
          <w:lang w:val="en-GB"/>
        </w:rPr>
        <w:t xml:space="preserve"> </w:t>
      </w:r>
      <w:r w:rsidR="00765EDF" w:rsidRPr="006E56B6">
        <w:rPr>
          <w:rFonts w:asciiTheme="minorHAnsi" w:hAnsiTheme="minorHAnsi"/>
          <w:sz w:val="22"/>
          <w:szCs w:val="22"/>
          <w:lang w:val="en-GB"/>
        </w:rPr>
        <w:t>will liaise between Oracle,</w:t>
      </w:r>
      <w:r w:rsidR="00B019F9" w:rsidRPr="006E56B6">
        <w:rPr>
          <w:rFonts w:asciiTheme="minorHAnsi" w:hAnsiTheme="minorHAnsi"/>
          <w:sz w:val="22"/>
          <w:szCs w:val="22"/>
          <w:lang w:val="en-GB"/>
        </w:rPr>
        <w:t xml:space="preserve"> venue AV team</w:t>
      </w:r>
      <w:r w:rsidR="00765EDF" w:rsidRPr="006E56B6">
        <w:rPr>
          <w:rFonts w:asciiTheme="minorHAnsi" w:hAnsiTheme="minorHAnsi"/>
          <w:sz w:val="22"/>
          <w:szCs w:val="22"/>
          <w:lang w:val="en-GB"/>
        </w:rPr>
        <w:t xml:space="preserve">, and </w:t>
      </w:r>
      <w:r w:rsidR="00333C11" w:rsidRPr="006E56B6">
        <w:rPr>
          <w:rFonts w:asciiTheme="minorHAnsi" w:hAnsiTheme="minorHAnsi"/>
          <w:sz w:val="22"/>
          <w:szCs w:val="22"/>
          <w:lang w:val="en-GB"/>
        </w:rPr>
        <w:t>suppliers</w:t>
      </w:r>
      <w:r w:rsidR="00B06EFE" w:rsidRPr="006E56B6">
        <w:rPr>
          <w:rFonts w:asciiTheme="minorHAnsi" w:hAnsiTheme="minorHAnsi"/>
          <w:sz w:val="22"/>
          <w:szCs w:val="22"/>
          <w:lang w:val="en-GB"/>
        </w:rPr>
        <w:t xml:space="preserve"> to </w:t>
      </w:r>
      <w:r w:rsidR="00DE2773" w:rsidRPr="006E56B6">
        <w:rPr>
          <w:rFonts w:asciiTheme="minorHAnsi" w:hAnsiTheme="minorHAnsi"/>
          <w:sz w:val="22"/>
          <w:szCs w:val="22"/>
          <w:lang w:val="en-GB"/>
        </w:rPr>
        <w:t xml:space="preserve">ensure </w:t>
      </w:r>
      <w:r w:rsidR="00347D2E" w:rsidRPr="006E56B6">
        <w:rPr>
          <w:rFonts w:asciiTheme="minorHAnsi" w:hAnsiTheme="minorHAnsi"/>
          <w:sz w:val="22"/>
          <w:szCs w:val="22"/>
          <w:lang w:val="en-GB"/>
        </w:rPr>
        <w:t>all AV, staging &amp; computing equipment meets</w:t>
      </w:r>
      <w:r w:rsidR="008C0298" w:rsidRPr="006E56B6">
        <w:rPr>
          <w:rFonts w:asciiTheme="minorHAnsi" w:hAnsiTheme="minorHAnsi"/>
          <w:sz w:val="22"/>
          <w:szCs w:val="22"/>
          <w:lang w:val="en-GB"/>
        </w:rPr>
        <w:t xml:space="preserve"> both industry standards as well as venue and Oracle compatibility. They will oversee timely arrival of equipment,</w:t>
      </w:r>
      <w:r w:rsidR="000A273C" w:rsidRPr="006E56B6">
        <w:rPr>
          <w:rFonts w:asciiTheme="minorHAnsi" w:hAnsiTheme="minorHAnsi"/>
          <w:sz w:val="22"/>
          <w:szCs w:val="22"/>
          <w:lang w:val="en-GB"/>
        </w:rPr>
        <w:t xml:space="preserve"> </w:t>
      </w:r>
      <w:r w:rsidR="00F73A32" w:rsidRPr="006E56B6">
        <w:rPr>
          <w:rFonts w:asciiTheme="minorHAnsi" w:hAnsiTheme="minorHAnsi"/>
          <w:sz w:val="22"/>
          <w:szCs w:val="22"/>
          <w:lang w:val="en-GB"/>
        </w:rPr>
        <w:t>testing and installation in advance</w:t>
      </w:r>
      <w:r w:rsidR="00071B3A" w:rsidRPr="006E56B6">
        <w:rPr>
          <w:rFonts w:asciiTheme="minorHAnsi" w:hAnsiTheme="minorHAnsi"/>
          <w:sz w:val="22"/>
          <w:szCs w:val="22"/>
          <w:lang w:val="en-GB"/>
        </w:rPr>
        <w:t xml:space="preserve">, </w:t>
      </w:r>
      <w:r w:rsidR="004E0402" w:rsidRPr="006E56B6">
        <w:rPr>
          <w:rFonts w:asciiTheme="minorHAnsi" w:hAnsiTheme="minorHAnsi"/>
          <w:sz w:val="22"/>
          <w:szCs w:val="22"/>
          <w:lang w:val="en-GB"/>
        </w:rPr>
        <w:t>ensur</w:t>
      </w:r>
      <w:r w:rsidR="00D47E1C" w:rsidRPr="006E56B6">
        <w:rPr>
          <w:rFonts w:asciiTheme="minorHAnsi" w:hAnsiTheme="minorHAnsi"/>
          <w:sz w:val="22"/>
          <w:szCs w:val="22"/>
          <w:lang w:val="en-GB"/>
        </w:rPr>
        <w:t>ing</w:t>
      </w:r>
      <w:r w:rsidR="004E0402" w:rsidRPr="006E56B6">
        <w:rPr>
          <w:rFonts w:asciiTheme="minorHAnsi" w:hAnsiTheme="minorHAnsi"/>
          <w:sz w:val="22"/>
          <w:szCs w:val="22"/>
          <w:lang w:val="en-GB"/>
        </w:rPr>
        <w:t xml:space="preserve"> </w:t>
      </w:r>
      <w:r w:rsidR="00A21D12" w:rsidRPr="006E56B6">
        <w:rPr>
          <w:rFonts w:asciiTheme="minorHAnsi" w:hAnsiTheme="minorHAnsi"/>
          <w:sz w:val="22"/>
          <w:szCs w:val="22"/>
          <w:lang w:val="en-GB"/>
        </w:rPr>
        <w:t xml:space="preserve">our highly skilled AV operators </w:t>
      </w:r>
      <w:r w:rsidR="00D47E1C" w:rsidRPr="006E56B6">
        <w:rPr>
          <w:rFonts w:asciiTheme="minorHAnsi" w:hAnsiTheme="minorHAnsi"/>
          <w:sz w:val="22"/>
          <w:szCs w:val="22"/>
          <w:lang w:val="en-GB"/>
        </w:rPr>
        <w:t xml:space="preserve">are able to </w:t>
      </w:r>
      <w:r w:rsidR="00BF7818" w:rsidRPr="006E56B6">
        <w:rPr>
          <w:rFonts w:asciiTheme="minorHAnsi" w:hAnsiTheme="minorHAnsi"/>
          <w:sz w:val="22"/>
          <w:szCs w:val="22"/>
          <w:lang w:val="en-GB"/>
        </w:rPr>
        <w:t>manage</w:t>
      </w:r>
      <w:r w:rsidR="00F62286" w:rsidRPr="006E56B6">
        <w:rPr>
          <w:rFonts w:asciiTheme="minorHAnsi" w:hAnsiTheme="minorHAnsi"/>
          <w:sz w:val="22"/>
          <w:szCs w:val="22"/>
          <w:lang w:val="en-GB"/>
        </w:rPr>
        <w:t xml:space="preserve"> live production and troubleshoot any </w:t>
      </w:r>
      <w:r w:rsidR="000427F5" w:rsidRPr="006E56B6">
        <w:rPr>
          <w:rFonts w:asciiTheme="minorHAnsi" w:hAnsiTheme="minorHAnsi"/>
          <w:sz w:val="22"/>
          <w:szCs w:val="22"/>
          <w:lang w:val="en-GB"/>
        </w:rPr>
        <w:t>technical issues.</w:t>
      </w:r>
      <w:r w:rsidR="00F469F5" w:rsidRPr="006E56B6">
        <w:rPr>
          <w:rFonts w:asciiTheme="minorHAnsi" w:hAnsiTheme="minorHAnsi"/>
          <w:sz w:val="22"/>
          <w:szCs w:val="22"/>
          <w:lang w:val="en-GB"/>
        </w:rPr>
        <w:t xml:space="preserve"> </w:t>
      </w:r>
      <w:r w:rsidR="007C79FB" w:rsidRPr="006E56B6">
        <w:rPr>
          <w:rFonts w:asciiTheme="minorHAnsi" w:hAnsiTheme="minorHAnsi"/>
          <w:sz w:val="22"/>
          <w:szCs w:val="22"/>
          <w:lang w:val="en-GB"/>
        </w:rPr>
        <w:t xml:space="preserve">They will also work with the </w:t>
      </w:r>
      <w:r w:rsidR="00330ADD" w:rsidRPr="006E56B6">
        <w:rPr>
          <w:rFonts w:asciiTheme="minorHAnsi" w:hAnsiTheme="minorHAnsi"/>
          <w:b/>
          <w:bCs/>
          <w:sz w:val="22"/>
          <w:szCs w:val="22"/>
          <w:lang w:val="en-GB"/>
        </w:rPr>
        <w:t xml:space="preserve">Executive Producer </w:t>
      </w:r>
      <w:r w:rsidR="007C79FB" w:rsidRPr="006E56B6">
        <w:rPr>
          <w:rFonts w:asciiTheme="minorHAnsi" w:hAnsiTheme="minorHAnsi"/>
          <w:sz w:val="22"/>
          <w:szCs w:val="22"/>
          <w:lang w:val="en-GB"/>
        </w:rPr>
        <w:t>to onboard guest speakers</w:t>
      </w:r>
      <w:r w:rsidR="00E8371F" w:rsidRPr="006E56B6">
        <w:rPr>
          <w:rFonts w:asciiTheme="minorHAnsi" w:hAnsiTheme="minorHAnsi"/>
          <w:sz w:val="22"/>
          <w:szCs w:val="22"/>
          <w:lang w:val="en-GB"/>
        </w:rPr>
        <w:t>, providing presentation support to all</w:t>
      </w:r>
      <w:r w:rsidR="007A4CCB" w:rsidRPr="006E56B6">
        <w:rPr>
          <w:rFonts w:asciiTheme="minorHAnsi" w:hAnsiTheme="minorHAnsi"/>
          <w:sz w:val="22"/>
          <w:szCs w:val="22"/>
          <w:lang w:val="en-GB"/>
        </w:rPr>
        <w:t xml:space="preserve"> </w:t>
      </w:r>
      <w:r w:rsidR="008D511B" w:rsidRPr="006E56B6">
        <w:rPr>
          <w:rFonts w:asciiTheme="minorHAnsi" w:hAnsiTheme="minorHAnsi"/>
          <w:sz w:val="22"/>
          <w:szCs w:val="22"/>
          <w:lang w:val="en-GB"/>
        </w:rPr>
        <w:t>speakers in advance of load</w:t>
      </w:r>
      <w:r w:rsidR="00812170">
        <w:rPr>
          <w:rFonts w:asciiTheme="minorHAnsi" w:hAnsiTheme="minorHAnsi"/>
          <w:sz w:val="22"/>
          <w:szCs w:val="22"/>
          <w:lang w:val="en-GB"/>
        </w:rPr>
        <w:t>–</w:t>
      </w:r>
      <w:r w:rsidR="008D511B" w:rsidRPr="006E56B6">
        <w:rPr>
          <w:rFonts w:asciiTheme="minorHAnsi" w:hAnsiTheme="minorHAnsi"/>
          <w:sz w:val="22"/>
          <w:szCs w:val="22"/>
          <w:lang w:val="en-GB"/>
        </w:rPr>
        <w:t>in a</w:t>
      </w:r>
      <w:r w:rsidR="00F469F5" w:rsidRPr="006E56B6">
        <w:rPr>
          <w:rFonts w:asciiTheme="minorHAnsi" w:hAnsiTheme="minorHAnsi"/>
          <w:sz w:val="22"/>
          <w:szCs w:val="22"/>
          <w:lang w:val="en-GB"/>
        </w:rPr>
        <w:t>n</w:t>
      </w:r>
      <w:r w:rsidR="008D511B" w:rsidRPr="006E56B6">
        <w:rPr>
          <w:rFonts w:asciiTheme="minorHAnsi" w:hAnsiTheme="minorHAnsi"/>
          <w:sz w:val="22"/>
          <w:szCs w:val="22"/>
          <w:lang w:val="en-GB"/>
        </w:rPr>
        <w:t>d live day.</w:t>
      </w:r>
    </w:p>
    <w:p w14:paraId="78B7BBD3" w14:textId="77777777" w:rsidR="000427F5" w:rsidRPr="006E56B6" w:rsidRDefault="000427F5" w:rsidP="0075222C">
      <w:pPr>
        <w:pStyle w:val="p1"/>
        <w:rPr>
          <w:rFonts w:asciiTheme="minorHAnsi" w:hAnsiTheme="minorHAnsi"/>
          <w:sz w:val="22"/>
          <w:szCs w:val="22"/>
          <w:lang w:val="en-GB"/>
        </w:rPr>
      </w:pPr>
    </w:p>
    <w:p w14:paraId="0A05B4E2" w14:textId="18816D3E" w:rsidR="000427F5" w:rsidRPr="006E56B6" w:rsidRDefault="000427F5" w:rsidP="0075222C">
      <w:pPr>
        <w:pStyle w:val="p1"/>
        <w:rPr>
          <w:rFonts w:asciiTheme="minorHAnsi" w:hAnsiTheme="minorHAnsi"/>
          <w:sz w:val="22"/>
          <w:szCs w:val="22"/>
          <w:lang w:val="en-GB"/>
        </w:rPr>
      </w:pPr>
      <w:r w:rsidRPr="006E56B6">
        <w:rPr>
          <w:rFonts w:asciiTheme="minorHAnsi" w:hAnsiTheme="minorHAnsi"/>
          <w:sz w:val="22"/>
          <w:szCs w:val="22"/>
          <w:lang w:val="en-GB"/>
        </w:rPr>
        <w:t xml:space="preserve">Onsite, the </w:t>
      </w:r>
      <w:r w:rsidRPr="006E56B6">
        <w:rPr>
          <w:rFonts w:asciiTheme="minorHAnsi" w:hAnsiTheme="minorHAnsi"/>
          <w:b/>
          <w:bCs/>
          <w:sz w:val="22"/>
          <w:szCs w:val="22"/>
          <w:lang w:val="en-GB"/>
        </w:rPr>
        <w:t>Line Producer/ Stage Manager</w:t>
      </w:r>
      <w:r w:rsidRPr="006E56B6">
        <w:rPr>
          <w:rFonts w:asciiTheme="minorHAnsi" w:hAnsiTheme="minorHAnsi"/>
          <w:sz w:val="22"/>
          <w:szCs w:val="22"/>
          <w:lang w:val="en-GB"/>
        </w:rPr>
        <w:t xml:space="preserve"> will take responsibility for </w:t>
      </w:r>
      <w:r w:rsidR="00975B30" w:rsidRPr="006E56B6">
        <w:rPr>
          <w:rFonts w:asciiTheme="minorHAnsi" w:hAnsiTheme="minorHAnsi"/>
          <w:sz w:val="22"/>
          <w:szCs w:val="22"/>
          <w:lang w:val="en-GB"/>
        </w:rPr>
        <w:t xml:space="preserve">running the </w:t>
      </w:r>
      <w:r w:rsidR="0003644C" w:rsidRPr="006E56B6">
        <w:rPr>
          <w:rFonts w:asciiTheme="minorHAnsi" w:hAnsiTheme="minorHAnsi"/>
          <w:sz w:val="22"/>
          <w:szCs w:val="22"/>
          <w:lang w:val="en-GB"/>
        </w:rPr>
        <w:t>day in line with Whitewall and Oracle’s co</w:t>
      </w:r>
      <w:r w:rsidR="00812170">
        <w:rPr>
          <w:rFonts w:asciiTheme="minorHAnsi" w:hAnsiTheme="minorHAnsi"/>
          <w:sz w:val="22"/>
          <w:szCs w:val="22"/>
          <w:lang w:val="en-GB"/>
        </w:rPr>
        <w:t>–</w:t>
      </w:r>
      <w:r w:rsidR="0003644C" w:rsidRPr="006E56B6">
        <w:rPr>
          <w:rFonts w:asciiTheme="minorHAnsi" w:hAnsiTheme="minorHAnsi"/>
          <w:sz w:val="22"/>
          <w:szCs w:val="22"/>
          <w:lang w:val="en-GB"/>
        </w:rPr>
        <w:t xml:space="preserve">developed run of show, </w:t>
      </w:r>
      <w:r w:rsidR="00E9205A" w:rsidRPr="006E56B6">
        <w:rPr>
          <w:rFonts w:asciiTheme="minorHAnsi" w:hAnsiTheme="minorHAnsi"/>
          <w:sz w:val="22"/>
          <w:szCs w:val="22"/>
          <w:lang w:val="en-GB"/>
        </w:rPr>
        <w:t>ensuring that all aspects run to time</w:t>
      </w:r>
      <w:r w:rsidR="00915DB6" w:rsidRPr="006E56B6">
        <w:rPr>
          <w:rFonts w:asciiTheme="minorHAnsi" w:hAnsiTheme="minorHAnsi"/>
          <w:sz w:val="22"/>
          <w:szCs w:val="22"/>
          <w:lang w:val="en-GB"/>
        </w:rPr>
        <w:t xml:space="preserve">. They will oversee the facilitation team </w:t>
      </w:r>
      <w:r w:rsidR="00A15A4C" w:rsidRPr="006E56B6">
        <w:rPr>
          <w:rFonts w:asciiTheme="minorHAnsi" w:hAnsiTheme="minorHAnsi"/>
          <w:sz w:val="22"/>
          <w:szCs w:val="22"/>
          <w:lang w:val="en-GB"/>
        </w:rPr>
        <w:t>to ensure that all</w:t>
      </w:r>
      <w:r w:rsidR="00535765" w:rsidRPr="006E56B6">
        <w:rPr>
          <w:rFonts w:asciiTheme="minorHAnsi" w:hAnsiTheme="minorHAnsi"/>
          <w:sz w:val="22"/>
          <w:szCs w:val="22"/>
          <w:lang w:val="en-GB"/>
        </w:rPr>
        <w:t xml:space="preserve"> elements of the program are delivered to the high standards Oracle expect.</w:t>
      </w:r>
    </w:p>
    <w:p w14:paraId="0A925B74" w14:textId="77777777" w:rsidR="00DE7C8D" w:rsidRPr="006E56B6" w:rsidRDefault="00DE7C8D" w:rsidP="0075222C">
      <w:pPr>
        <w:pStyle w:val="p1"/>
        <w:rPr>
          <w:rFonts w:asciiTheme="minorHAnsi" w:hAnsiTheme="minorHAnsi"/>
          <w:sz w:val="22"/>
          <w:szCs w:val="22"/>
          <w:lang w:val="en-GB"/>
        </w:rPr>
      </w:pPr>
    </w:p>
    <w:p w14:paraId="3E1AD164" w14:textId="304C5503" w:rsidR="00F469F5" w:rsidRPr="006E56B6" w:rsidRDefault="00F469F5" w:rsidP="0075222C">
      <w:pPr>
        <w:pStyle w:val="p1"/>
        <w:rPr>
          <w:rFonts w:asciiTheme="minorHAnsi" w:hAnsiTheme="minorHAnsi"/>
          <w:sz w:val="22"/>
          <w:szCs w:val="22"/>
          <w:lang w:val="en-GB"/>
        </w:rPr>
      </w:pPr>
      <w:r w:rsidRPr="006E56B6">
        <w:rPr>
          <w:rFonts w:asciiTheme="minorHAnsi" w:hAnsiTheme="minorHAnsi"/>
          <w:sz w:val="22"/>
          <w:szCs w:val="22"/>
          <w:lang w:val="en-GB"/>
        </w:rPr>
        <w:t xml:space="preserve">The </w:t>
      </w:r>
      <w:r w:rsidRPr="006E56B6">
        <w:rPr>
          <w:rFonts w:asciiTheme="minorHAnsi" w:hAnsiTheme="minorHAnsi"/>
          <w:b/>
          <w:bCs/>
          <w:sz w:val="22"/>
          <w:szCs w:val="22"/>
          <w:lang w:val="en-GB"/>
        </w:rPr>
        <w:t>Program Executive</w:t>
      </w:r>
      <w:r w:rsidRPr="006E56B6">
        <w:rPr>
          <w:rFonts w:asciiTheme="minorHAnsi" w:hAnsiTheme="minorHAnsi"/>
          <w:sz w:val="22"/>
          <w:szCs w:val="22"/>
          <w:lang w:val="en-GB"/>
        </w:rPr>
        <w:t xml:space="preserve"> will take responsibility for managing all administrative coordination, ensuring seamless file sharing, ongoing scheduling updates, and procurement of key program supplies such as props, swag, and welcome kit items. </w:t>
      </w:r>
      <w:r w:rsidR="00E96667" w:rsidRPr="006E56B6">
        <w:rPr>
          <w:rFonts w:asciiTheme="minorHAnsi" w:hAnsiTheme="minorHAnsi"/>
          <w:sz w:val="22"/>
          <w:szCs w:val="22"/>
          <w:lang w:val="en-GB"/>
        </w:rPr>
        <w:t xml:space="preserve">They will be responsible for updating timelines, and ensuring all </w:t>
      </w:r>
      <w:r w:rsidR="00E74A9D" w:rsidRPr="006E56B6">
        <w:rPr>
          <w:rFonts w:asciiTheme="minorHAnsi" w:hAnsiTheme="minorHAnsi"/>
          <w:sz w:val="22"/>
          <w:szCs w:val="22"/>
          <w:lang w:val="en-GB"/>
        </w:rPr>
        <w:t>minutes and actions are delivered to the Oracle team in a timely manner.</w:t>
      </w:r>
    </w:p>
    <w:p w14:paraId="1B464C96" w14:textId="77777777" w:rsidR="00D34A92" w:rsidRPr="006E56B6" w:rsidRDefault="00D34A92" w:rsidP="0075222C">
      <w:pPr>
        <w:pStyle w:val="p1"/>
        <w:rPr>
          <w:rFonts w:asciiTheme="minorHAnsi" w:hAnsiTheme="minorHAnsi"/>
          <w:sz w:val="22"/>
          <w:szCs w:val="22"/>
          <w:lang w:val="en-GB"/>
        </w:rPr>
      </w:pPr>
    </w:p>
    <w:p w14:paraId="1721F16E" w14:textId="618831EB" w:rsidR="00D34A92" w:rsidRDefault="00D34A92" w:rsidP="0075222C">
      <w:pPr>
        <w:pStyle w:val="p1"/>
        <w:rPr>
          <w:rFonts w:asciiTheme="minorHAnsi" w:hAnsiTheme="minorHAnsi"/>
          <w:sz w:val="22"/>
          <w:szCs w:val="22"/>
          <w:lang w:val="en-GB"/>
        </w:rPr>
      </w:pPr>
      <w:r w:rsidRPr="006E56B6">
        <w:rPr>
          <w:rFonts w:asciiTheme="minorHAnsi" w:hAnsiTheme="minorHAnsi"/>
          <w:sz w:val="22"/>
          <w:szCs w:val="22"/>
          <w:lang w:val="en-GB"/>
        </w:rPr>
        <w:t>Post</w:t>
      </w:r>
      <w:r w:rsidR="00812170">
        <w:rPr>
          <w:rFonts w:asciiTheme="minorHAnsi" w:hAnsiTheme="minorHAnsi"/>
          <w:sz w:val="22"/>
          <w:szCs w:val="22"/>
          <w:lang w:val="en-GB"/>
        </w:rPr>
        <w:t>–</w:t>
      </w:r>
      <w:r w:rsidRPr="006E56B6">
        <w:rPr>
          <w:rFonts w:asciiTheme="minorHAnsi" w:hAnsiTheme="minorHAnsi"/>
          <w:sz w:val="22"/>
          <w:szCs w:val="22"/>
          <w:lang w:val="en-GB"/>
        </w:rPr>
        <w:t xml:space="preserve">event, </w:t>
      </w:r>
      <w:r w:rsidR="00656101" w:rsidRPr="006E56B6">
        <w:rPr>
          <w:rFonts w:asciiTheme="minorHAnsi" w:hAnsiTheme="minorHAnsi"/>
          <w:sz w:val="22"/>
          <w:szCs w:val="22"/>
          <w:lang w:val="en-GB"/>
        </w:rPr>
        <w:t xml:space="preserve">the team will </w:t>
      </w:r>
      <w:r w:rsidR="001133A6" w:rsidRPr="006E56B6">
        <w:rPr>
          <w:rFonts w:asciiTheme="minorHAnsi" w:hAnsiTheme="minorHAnsi"/>
          <w:sz w:val="22"/>
          <w:szCs w:val="22"/>
          <w:lang w:val="en-GB"/>
        </w:rPr>
        <w:t xml:space="preserve">conduct a </w:t>
      </w:r>
      <w:r w:rsidR="00B03E52" w:rsidRPr="006E56B6">
        <w:rPr>
          <w:rFonts w:asciiTheme="minorHAnsi" w:hAnsiTheme="minorHAnsi"/>
          <w:sz w:val="22"/>
          <w:szCs w:val="22"/>
          <w:lang w:val="en-GB"/>
        </w:rPr>
        <w:t>debrief with Oracle event organize</w:t>
      </w:r>
      <w:r w:rsidR="00AF72E0" w:rsidRPr="006E56B6">
        <w:rPr>
          <w:rFonts w:asciiTheme="minorHAnsi" w:hAnsiTheme="minorHAnsi"/>
          <w:sz w:val="22"/>
          <w:szCs w:val="22"/>
          <w:lang w:val="en-GB"/>
        </w:rPr>
        <w:t xml:space="preserve">rs to </w:t>
      </w:r>
      <w:r w:rsidR="00CE20D0" w:rsidRPr="006E56B6">
        <w:rPr>
          <w:rFonts w:asciiTheme="minorHAnsi" w:hAnsiTheme="minorHAnsi"/>
          <w:sz w:val="22"/>
          <w:szCs w:val="22"/>
          <w:lang w:val="en-GB"/>
        </w:rPr>
        <w:t>capture learnings and assess performance against key criteria. T</w:t>
      </w:r>
      <w:r w:rsidRPr="006E56B6">
        <w:rPr>
          <w:rFonts w:asciiTheme="minorHAnsi" w:hAnsiTheme="minorHAnsi"/>
          <w:sz w:val="22"/>
          <w:szCs w:val="22"/>
          <w:lang w:val="en-GB"/>
        </w:rPr>
        <w:t xml:space="preserve">he </w:t>
      </w:r>
      <w:r w:rsidR="00330ADD" w:rsidRPr="006E56B6">
        <w:rPr>
          <w:rFonts w:asciiTheme="minorHAnsi" w:hAnsiTheme="minorHAnsi"/>
          <w:b/>
          <w:bCs/>
          <w:sz w:val="22"/>
          <w:szCs w:val="22"/>
          <w:lang w:val="en-GB"/>
        </w:rPr>
        <w:t>Executive Producer</w:t>
      </w:r>
      <w:r w:rsidRPr="006E56B6">
        <w:rPr>
          <w:rFonts w:asciiTheme="minorHAnsi" w:hAnsiTheme="minorHAnsi"/>
          <w:sz w:val="22"/>
          <w:szCs w:val="22"/>
          <w:lang w:val="en-GB"/>
        </w:rPr>
        <w:t xml:space="preserve"> wi</w:t>
      </w:r>
      <w:r w:rsidR="00CE44CE" w:rsidRPr="006E56B6">
        <w:rPr>
          <w:rFonts w:asciiTheme="minorHAnsi" w:hAnsiTheme="minorHAnsi"/>
          <w:sz w:val="22"/>
          <w:szCs w:val="22"/>
          <w:lang w:val="en-GB"/>
        </w:rPr>
        <w:t>ll</w:t>
      </w:r>
      <w:r w:rsidRPr="006E56B6">
        <w:rPr>
          <w:rFonts w:asciiTheme="minorHAnsi" w:hAnsiTheme="minorHAnsi"/>
          <w:sz w:val="22"/>
          <w:szCs w:val="22"/>
          <w:lang w:val="en-GB"/>
        </w:rPr>
        <w:t xml:space="preserve"> work with Whitewall’s</w:t>
      </w:r>
      <w:r w:rsidR="00EC6535" w:rsidRPr="006E56B6">
        <w:rPr>
          <w:rFonts w:asciiTheme="minorHAnsi" w:hAnsiTheme="minorHAnsi"/>
          <w:sz w:val="22"/>
          <w:szCs w:val="22"/>
          <w:lang w:val="en-GB"/>
        </w:rPr>
        <w:t xml:space="preserve"> studio team to create </w:t>
      </w:r>
      <w:r w:rsidR="008A46FC" w:rsidRPr="006E56B6">
        <w:rPr>
          <w:rFonts w:asciiTheme="minorHAnsi" w:hAnsiTheme="minorHAnsi"/>
          <w:sz w:val="22"/>
          <w:szCs w:val="22"/>
          <w:lang w:val="en-GB"/>
        </w:rPr>
        <w:t xml:space="preserve">two sizzle reels </w:t>
      </w:r>
      <w:r w:rsidR="00DB2C8A" w:rsidRPr="006E56B6">
        <w:rPr>
          <w:rFonts w:asciiTheme="minorHAnsi" w:hAnsiTheme="minorHAnsi"/>
          <w:sz w:val="22"/>
          <w:szCs w:val="22"/>
          <w:lang w:val="en-GB"/>
        </w:rPr>
        <w:t xml:space="preserve">(30s and 60s) </w:t>
      </w:r>
      <w:r w:rsidR="00A61C2D" w:rsidRPr="006E56B6">
        <w:rPr>
          <w:rFonts w:asciiTheme="minorHAnsi" w:hAnsiTheme="minorHAnsi"/>
          <w:sz w:val="22"/>
          <w:szCs w:val="22"/>
          <w:lang w:val="en-GB"/>
        </w:rPr>
        <w:t xml:space="preserve">in line with the Project Glow Up branding utilizing content captured onsite </w:t>
      </w:r>
      <w:r w:rsidR="006375AF" w:rsidRPr="006E56B6">
        <w:rPr>
          <w:rFonts w:asciiTheme="minorHAnsi" w:hAnsiTheme="minorHAnsi"/>
          <w:sz w:val="22"/>
          <w:szCs w:val="22"/>
          <w:lang w:val="en-GB"/>
        </w:rPr>
        <w:t xml:space="preserve">and previous </w:t>
      </w:r>
      <w:r w:rsidR="00EC6D72" w:rsidRPr="006E56B6">
        <w:rPr>
          <w:rFonts w:asciiTheme="minorHAnsi" w:hAnsiTheme="minorHAnsi"/>
          <w:sz w:val="22"/>
          <w:szCs w:val="22"/>
          <w:lang w:val="en-GB"/>
        </w:rPr>
        <w:t>b</w:t>
      </w:r>
      <w:r w:rsidR="00812170">
        <w:rPr>
          <w:rFonts w:asciiTheme="minorHAnsi" w:hAnsiTheme="minorHAnsi"/>
          <w:sz w:val="22"/>
          <w:szCs w:val="22"/>
          <w:lang w:val="en-GB"/>
        </w:rPr>
        <w:t>–</w:t>
      </w:r>
      <w:r w:rsidR="00EC6D72" w:rsidRPr="006E56B6">
        <w:rPr>
          <w:rFonts w:asciiTheme="minorHAnsi" w:hAnsiTheme="minorHAnsi"/>
          <w:sz w:val="22"/>
          <w:szCs w:val="22"/>
          <w:lang w:val="en-GB"/>
        </w:rPr>
        <w:t>roll footage.</w:t>
      </w:r>
    </w:p>
    <w:p w14:paraId="5DFBCE35" w14:textId="77777777" w:rsidR="0003162E" w:rsidRPr="006E56B6" w:rsidRDefault="0003162E" w:rsidP="0075222C">
      <w:pPr>
        <w:pStyle w:val="p1"/>
        <w:rPr>
          <w:rFonts w:asciiTheme="minorHAnsi" w:hAnsiTheme="minorHAnsi"/>
          <w:sz w:val="22"/>
          <w:szCs w:val="22"/>
          <w:lang w:val="en-GB"/>
        </w:rPr>
      </w:pPr>
    </w:p>
    <w:p w14:paraId="75C4B29D" w14:textId="6664FBC7" w:rsidR="00607D09" w:rsidRPr="006E56B6" w:rsidRDefault="00EC6D72" w:rsidP="0075222C">
      <w:pPr>
        <w:pStyle w:val="p1"/>
        <w:rPr>
          <w:rFonts w:asciiTheme="minorHAnsi" w:hAnsiTheme="minorHAnsi"/>
          <w:sz w:val="22"/>
          <w:szCs w:val="22"/>
          <w:lang w:val="en-GB"/>
        </w:rPr>
      </w:pPr>
      <w:r w:rsidRPr="006E56B6">
        <w:rPr>
          <w:rFonts w:asciiTheme="minorHAnsi" w:hAnsiTheme="minorHAnsi"/>
          <w:sz w:val="22"/>
          <w:szCs w:val="22"/>
          <w:lang w:val="en-GB"/>
        </w:rPr>
        <w:t xml:space="preserve">For </w:t>
      </w:r>
      <w:r w:rsidR="00E41A6B" w:rsidRPr="006E56B6">
        <w:rPr>
          <w:rFonts w:asciiTheme="minorHAnsi" w:hAnsiTheme="minorHAnsi"/>
          <w:sz w:val="22"/>
          <w:szCs w:val="22"/>
          <w:lang w:val="en-GB"/>
        </w:rPr>
        <w:t>full</w:t>
      </w:r>
      <w:r w:rsidRPr="006E56B6">
        <w:rPr>
          <w:rFonts w:asciiTheme="minorHAnsi" w:hAnsiTheme="minorHAnsi"/>
          <w:sz w:val="22"/>
          <w:szCs w:val="22"/>
          <w:lang w:val="en-GB"/>
        </w:rPr>
        <w:t xml:space="preserve"> breakdown </w:t>
      </w:r>
      <w:r w:rsidR="004D0354" w:rsidRPr="006E56B6">
        <w:rPr>
          <w:rFonts w:asciiTheme="minorHAnsi" w:hAnsiTheme="minorHAnsi"/>
          <w:sz w:val="22"/>
          <w:szCs w:val="22"/>
          <w:lang w:val="en-GB"/>
        </w:rPr>
        <w:t xml:space="preserve">to show </w:t>
      </w:r>
      <w:r w:rsidR="004D0354" w:rsidRPr="006E56B6">
        <w:rPr>
          <w:rFonts w:asciiTheme="minorHAnsi" w:hAnsiTheme="minorHAnsi"/>
          <w:b/>
          <w:bCs/>
          <w:sz w:val="22"/>
          <w:szCs w:val="22"/>
          <w:lang w:val="en-GB"/>
        </w:rPr>
        <w:t>we’ve got you covered</w:t>
      </w:r>
      <w:r w:rsidR="004D0354" w:rsidRPr="006E56B6">
        <w:rPr>
          <w:rFonts w:asciiTheme="minorHAnsi" w:hAnsiTheme="minorHAnsi"/>
          <w:sz w:val="22"/>
          <w:szCs w:val="22"/>
          <w:lang w:val="en-GB"/>
        </w:rPr>
        <w:t xml:space="preserve"> </w:t>
      </w:r>
      <w:r w:rsidRPr="006E56B6">
        <w:rPr>
          <w:rFonts w:asciiTheme="minorHAnsi" w:hAnsiTheme="minorHAnsi"/>
          <w:sz w:val="22"/>
          <w:szCs w:val="22"/>
          <w:lang w:val="en-GB"/>
        </w:rPr>
        <w:t>please see Appendix 1</w:t>
      </w:r>
      <w:r w:rsidR="009240F9">
        <w:rPr>
          <w:rFonts w:asciiTheme="minorHAnsi" w:hAnsiTheme="minorHAnsi"/>
          <w:sz w:val="22"/>
          <w:szCs w:val="22"/>
          <w:lang w:val="en-GB"/>
        </w:rPr>
        <w:t xml:space="preserve">. </w:t>
      </w:r>
      <w:hyperlink r:id="rId16" w:history="1">
        <w:r w:rsidR="00E41A6B" w:rsidRPr="005E5A41">
          <w:rPr>
            <w:rStyle w:val="Hyperlink"/>
            <w:rFonts w:asciiTheme="minorHAnsi" w:hAnsiTheme="minorHAnsi"/>
            <w:b/>
            <w:bCs/>
            <w:sz w:val="22"/>
            <w:szCs w:val="22"/>
            <w:lang w:val="en-GB"/>
          </w:rPr>
          <w:t>LINK</w:t>
        </w:r>
      </w:hyperlink>
      <w:r w:rsidR="003C239C" w:rsidRPr="005E5A41">
        <w:rPr>
          <w:rFonts w:asciiTheme="minorHAnsi" w:hAnsiTheme="minorHAnsi"/>
          <w:sz w:val="22"/>
          <w:szCs w:val="22"/>
          <w:lang w:val="en-GB"/>
        </w:rPr>
        <w:t xml:space="preserve"> </w:t>
      </w:r>
    </w:p>
    <w:p w14:paraId="10EBCB60" w14:textId="1765BFB1" w:rsidR="00363A4F" w:rsidRDefault="00791932" w:rsidP="76764886">
      <w:pPr>
        <w:pStyle w:val="Heading2"/>
        <w:jc w:val="both"/>
        <w:rPr>
          <w:rFonts w:asciiTheme="minorHAnsi" w:hAnsiTheme="minorHAnsi"/>
          <w:b/>
          <w:bCs w:val="0"/>
          <w:noProof/>
        </w:rPr>
      </w:pPr>
      <w:r>
        <w:rPr>
          <w:rFonts w:asciiTheme="minorHAnsi" w:hAnsiTheme="minorHAnsi"/>
          <w:b/>
          <w:bCs w:val="0"/>
          <w:noProof/>
        </w:rPr>
        <w:lastRenderedPageBreak/>
        <w:br/>
      </w:r>
      <w:r w:rsidR="00363A4F" w:rsidRPr="0003162E">
        <w:rPr>
          <w:rFonts w:asciiTheme="minorHAnsi" w:hAnsiTheme="minorHAnsi"/>
          <w:b/>
          <w:bCs w:val="0"/>
          <w:noProof/>
        </w:rPr>
        <w:t>Vendor Management</w:t>
      </w:r>
    </w:p>
    <w:p w14:paraId="490F3684" w14:textId="77777777" w:rsidR="00D1130C" w:rsidRPr="00D1130C" w:rsidRDefault="00D1130C" w:rsidP="00D1130C"/>
    <w:p w14:paraId="7B8CF6C7" w14:textId="36D1D2E1" w:rsidR="00A1772F" w:rsidRPr="006E56B6" w:rsidRDefault="00A1772F" w:rsidP="0075222C">
      <w:pPr>
        <w:rPr>
          <w:lang w:val="en-US"/>
        </w:rPr>
      </w:pPr>
      <w:r w:rsidRPr="76764886">
        <w:rPr>
          <w:b/>
          <w:bCs/>
          <w:lang w:val="en-US"/>
        </w:rPr>
        <w:t>Pre</w:t>
      </w:r>
      <w:r w:rsidR="00812170">
        <w:rPr>
          <w:b/>
          <w:bCs/>
          <w:lang w:val="en-US"/>
        </w:rPr>
        <w:t>–</w:t>
      </w:r>
      <w:r w:rsidRPr="76764886">
        <w:rPr>
          <w:b/>
          <w:bCs/>
          <w:lang w:val="en-US"/>
        </w:rPr>
        <w:t xml:space="preserve">Planning </w:t>
      </w:r>
      <w:proofErr w:type="gramStart"/>
      <w:r w:rsidRPr="76764886">
        <w:rPr>
          <w:b/>
          <w:bCs/>
          <w:lang w:val="en-US"/>
        </w:rPr>
        <w:t>Co</w:t>
      </w:r>
      <w:r w:rsidR="00812170">
        <w:rPr>
          <w:b/>
          <w:bCs/>
          <w:lang w:val="en-US"/>
        </w:rPr>
        <w:t>–</w:t>
      </w:r>
      <w:r w:rsidRPr="76764886">
        <w:rPr>
          <w:b/>
          <w:bCs/>
          <w:lang w:val="en-US"/>
        </w:rPr>
        <w:t>ordination</w:t>
      </w:r>
      <w:proofErr w:type="gramEnd"/>
    </w:p>
    <w:p w14:paraId="7230C95D" w14:textId="39E393A8" w:rsidR="00A1772F" w:rsidRPr="006E56B6" w:rsidRDefault="00A1772F" w:rsidP="0075222C">
      <w:pPr>
        <w:rPr>
          <w:lang w:val="en-US"/>
        </w:rPr>
      </w:pPr>
      <w:r w:rsidRPr="76764886">
        <w:rPr>
          <w:lang w:val="en-US"/>
        </w:rPr>
        <w:t>Whitewall’s structured approach ensures seamless integration of contractors and</w:t>
      </w:r>
      <w:r w:rsidR="005331F1" w:rsidRPr="76764886">
        <w:rPr>
          <w:lang w:val="en-US"/>
        </w:rPr>
        <w:t xml:space="preserve"> </w:t>
      </w:r>
      <w:r w:rsidRPr="76764886">
        <w:rPr>
          <w:lang w:val="en-US"/>
        </w:rPr>
        <w:t>subcontractors, guaranteeing alignment with Oracle’s objectives.</w:t>
      </w:r>
    </w:p>
    <w:p w14:paraId="60B4D80B" w14:textId="01453D84" w:rsidR="0001588B" w:rsidRPr="006E56B6" w:rsidRDefault="0001588B" w:rsidP="00157388">
      <w:pPr>
        <w:pStyle w:val="ListParagraph"/>
        <w:numPr>
          <w:ilvl w:val="0"/>
          <w:numId w:val="4"/>
        </w:numPr>
        <w:rPr>
          <w:lang w:val="en-US"/>
        </w:rPr>
      </w:pPr>
      <w:r w:rsidRPr="76764886">
        <w:rPr>
          <w:b/>
          <w:bCs/>
          <w:lang w:val="en-US"/>
        </w:rPr>
        <w:t>I</w:t>
      </w:r>
      <w:r w:rsidR="00A1772F" w:rsidRPr="76764886">
        <w:rPr>
          <w:b/>
          <w:bCs/>
          <w:lang w:val="en-US"/>
        </w:rPr>
        <w:t>dentifying and Selecting Vendors:</w:t>
      </w:r>
      <w:r w:rsidR="00A1772F" w:rsidRPr="76764886">
        <w:rPr>
          <w:lang w:val="en-US"/>
        </w:rPr>
        <w:t xml:space="preserve"> Whitewall conducts thorough vetting of all</w:t>
      </w:r>
      <w:r w:rsidRPr="76764886">
        <w:rPr>
          <w:lang w:val="en-US"/>
        </w:rPr>
        <w:t xml:space="preserve"> </w:t>
      </w:r>
      <w:r w:rsidR="00A1772F" w:rsidRPr="76764886">
        <w:rPr>
          <w:lang w:val="en-US"/>
        </w:rPr>
        <w:t>contractors and subcontractors to ensure high</w:t>
      </w:r>
      <w:r w:rsidR="00812170">
        <w:rPr>
          <w:lang w:val="en-US"/>
        </w:rPr>
        <w:t>–</w:t>
      </w:r>
      <w:r w:rsidR="00A1772F" w:rsidRPr="76764886">
        <w:rPr>
          <w:lang w:val="en-US"/>
        </w:rPr>
        <w:t>quality service delivery aligned with</w:t>
      </w:r>
      <w:r w:rsidRPr="76764886">
        <w:rPr>
          <w:lang w:val="en-US"/>
        </w:rPr>
        <w:t xml:space="preserve"> </w:t>
      </w:r>
      <w:r w:rsidR="00A1772F" w:rsidRPr="76764886">
        <w:rPr>
          <w:lang w:val="en-US"/>
        </w:rPr>
        <w:t>Oracle’s event needs.</w:t>
      </w:r>
    </w:p>
    <w:p w14:paraId="4A9CFC3B" w14:textId="69161BAF" w:rsidR="0001588B" w:rsidRPr="006E56B6" w:rsidRDefault="00A1772F" w:rsidP="00157388">
      <w:pPr>
        <w:pStyle w:val="ListParagraph"/>
        <w:numPr>
          <w:ilvl w:val="0"/>
          <w:numId w:val="4"/>
        </w:numPr>
        <w:rPr>
          <w:lang w:val="en-US"/>
        </w:rPr>
      </w:pPr>
      <w:r w:rsidRPr="76764886">
        <w:rPr>
          <w:b/>
          <w:bCs/>
          <w:lang w:val="en-US"/>
        </w:rPr>
        <w:t>Briefing &amp; Expectation Setting:</w:t>
      </w:r>
      <w:r w:rsidRPr="76764886">
        <w:rPr>
          <w:lang w:val="en-US"/>
        </w:rPr>
        <w:t xml:space="preserve"> We facilitate pre</w:t>
      </w:r>
      <w:r w:rsidR="00812170">
        <w:rPr>
          <w:lang w:val="en-US"/>
        </w:rPr>
        <w:t>–</w:t>
      </w:r>
      <w:r w:rsidRPr="76764886">
        <w:rPr>
          <w:lang w:val="en-US"/>
        </w:rPr>
        <w:t>event briefing sessions to ensure</w:t>
      </w:r>
      <w:r w:rsidR="0001588B" w:rsidRPr="76764886">
        <w:rPr>
          <w:lang w:val="en-US"/>
        </w:rPr>
        <w:t xml:space="preserve"> </w:t>
      </w:r>
      <w:r w:rsidRPr="76764886">
        <w:rPr>
          <w:lang w:val="en-US"/>
        </w:rPr>
        <w:t>vendors understand project scope, timelines, and key deliverables.</w:t>
      </w:r>
    </w:p>
    <w:p w14:paraId="145D9C54" w14:textId="77777777" w:rsidR="0001588B" w:rsidRPr="006E56B6" w:rsidRDefault="00A1772F" w:rsidP="00157388">
      <w:pPr>
        <w:pStyle w:val="ListParagraph"/>
        <w:numPr>
          <w:ilvl w:val="0"/>
          <w:numId w:val="4"/>
        </w:numPr>
        <w:rPr>
          <w:lang w:val="en-US"/>
        </w:rPr>
      </w:pPr>
      <w:r w:rsidRPr="76764886">
        <w:rPr>
          <w:b/>
          <w:bCs/>
          <w:lang w:val="en-US"/>
        </w:rPr>
        <w:t>Establishing Communication &amp; Reporting Structures:</w:t>
      </w:r>
      <w:r w:rsidRPr="76764886">
        <w:rPr>
          <w:lang w:val="en-US"/>
        </w:rPr>
        <w:t xml:space="preserve"> A defined reporting hierarchy</w:t>
      </w:r>
      <w:r w:rsidR="0001588B" w:rsidRPr="76764886">
        <w:rPr>
          <w:lang w:val="en-US"/>
        </w:rPr>
        <w:t xml:space="preserve"> </w:t>
      </w:r>
      <w:r w:rsidRPr="76764886">
        <w:rPr>
          <w:lang w:val="en-US"/>
        </w:rPr>
        <w:t>and centralized communication hub, through a single point of contact, will ensure</w:t>
      </w:r>
      <w:r w:rsidR="0001588B" w:rsidRPr="76764886">
        <w:rPr>
          <w:lang w:val="en-US"/>
        </w:rPr>
        <w:t xml:space="preserve"> </w:t>
      </w:r>
      <w:r w:rsidRPr="76764886">
        <w:rPr>
          <w:lang w:val="en-US"/>
        </w:rPr>
        <w:t>effective information flow and accountability.</w:t>
      </w:r>
    </w:p>
    <w:p w14:paraId="2B0A14C9" w14:textId="3525EB90" w:rsidR="005B289D" w:rsidRPr="006E56B6" w:rsidRDefault="00A1772F" w:rsidP="00157388">
      <w:pPr>
        <w:pStyle w:val="ListParagraph"/>
        <w:numPr>
          <w:ilvl w:val="0"/>
          <w:numId w:val="4"/>
        </w:numPr>
        <w:rPr>
          <w:lang w:val="en-US"/>
        </w:rPr>
      </w:pPr>
      <w:r w:rsidRPr="76764886">
        <w:rPr>
          <w:b/>
          <w:bCs/>
          <w:lang w:val="en-US"/>
        </w:rPr>
        <w:t>Pre</w:t>
      </w:r>
      <w:r w:rsidR="00812170">
        <w:rPr>
          <w:b/>
          <w:bCs/>
          <w:lang w:val="en-US"/>
        </w:rPr>
        <w:t>–</w:t>
      </w:r>
      <w:r w:rsidRPr="76764886">
        <w:rPr>
          <w:b/>
          <w:bCs/>
          <w:lang w:val="en-US"/>
        </w:rPr>
        <w:t>Event Alignment Meetings:</w:t>
      </w:r>
      <w:r w:rsidRPr="76764886">
        <w:rPr>
          <w:lang w:val="en-US"/>
        </w:rPr>
        <w:t xml:space="preserve"> Regular check</w:t>
      </w:r>
      <w:r w:rsidR="00812170">
        <w:rPr>
          <w:lang w:val="en-US"/>
        </w:rPr>
        <w:t>–</w:t>
      </w:r>
      <w:r w:rsidRPr="76764886">
        <w:rPr>
          <w:lang w:val="en-US"/>
        </w:rPr>
        <w:t>ins will be scheduled to align</w:t>
      </w:r>
      <w:r w:rsidR="0001588B" w:rsidRPr="76764886">
        <w:rPr>
          <w:lang w:val="en-US"/>
        </w:rPr>
        <w:t xml:space="preserve"> </w:t>
      </w:r>
      <w:r w:rsidRPr="76764886">
        <w:rPr>
          <w:lang w:val="en-US"/>
        </w:rPr>
        <w:t>expectations, troubleshoot potential risks, and finalize logistics.</w:t>
      </w:r>
    </w:p>
    <w:p w14:paraId="60A8A5B4" w14:textId="58A8057D" w:rsidR="00C30891" w:rsidRPr="006E56B6" w:rsidRDefault="00C30891" w:rsidP="0075222C">
      <w:pPr>
        <w:rPr>
          <w:lang w:val="en-US"/>
        </w:rPr>
      </w:pPr>
      <w:r w:rsidRPr="76764886">
        <w:rPr>
          <w:b/>
          <w:bCs/>
          <w:lang w:val="en-US"/>
        </w:rPr>
        <w:t>On</w:t>
      </w:r>
      <w:r w:rsidR="00812170">
        <w:rPr>
          <w:b/>
          <w:bCs/>
          <w:lang w:val="en-US"/>
        </w:rPr>
        <w:t>–</w:t>
      </w:r>
      <w:r w:rsidRPr="76764886">
        <w:rPr>
          <w:b/>
          <w:bCs/>
          <w:lang w:val="en-US"/>
        </w:rPr>
        <w:t xml:space="preserve">Site </w:t>
      </w:r>
      <w:proofErr w:type="gramStart"/>
      <w:r w:rsidRPr="76764886">
        <w:rPr>
          <w:b/>
          <w:bCs/>
          <w:lang w:val="en-US"/>
        </w:rPr>
        <w:t>Co</w:t>
      </w:r>
      <w:r w:rsidR="00812170">
        <w:rPr>
          <w:b/>
          <w:bCs/>
          <w:lang w:val="en-US"/>
        </w:rPr>
        <w:t>–</w:t>
      </w:r>
      <w:r w:rsidRPr="76764886">
        <w:rPr>
          <w:b/>
          <w:bCs/>
          <w:lang w:val="en-US"/>
        </w:rPr>
        <w:t>ordination</w:t>
      </w:r>
      <w:proofErr w:type="gramEnd"/>
      <w:r w:rsidRPr="76764886">
        <w:rPr>
          <w:b/>
          <w:bCs/>
          <w:lang w:val="en-US"/>
        </w:rPr>
        <w:t xml:space="preserve"> during the Run of Show</w:t>
      </w:r>
    </w:p>
    <w:p w14:paraId="46DD72EF" w14:textId="15B8D74C" w:rsidR="00B106FC" w:rsidRPr="0003162E" w:rsidRDefault="00C30891" w:rsidP="00157388">
      <w:pPr>
        <w:pStyle w:val="ListParagraph"/>
        <w:numPr>
          <w:ilvl w:val="0"/>
          <w:numId w:val="5"/>
        </w:numPr>
        <w:rPr>
          <w:lang w:val="en-US"/>
        </w:rPr>
      </w:pPr>
      <w:r w:rsidRPr="76764886">
        <w:rPr>
          <w:b/>
          <w:bCs/>
          <w:lang w:val="en-US"/>
        </w:rPr>
        <w:t>Primary Point of Contact:</w:t>
      </w:r>
      <w:r w:rsidRPr="76764886">
        <w:rPr>
          <w:lang w:val="en-US"/>
        </w:rPr>
        <w:t xml:space="preserve"> Whitewall serves as the central hub for contractor and</w:t>
      </w:r>
      <w:r w:rsidR="0003162E">
        <w:rPr>
          <w:lang w:val="en-US"/>
        </w:rPr>
        <w:t xml:space="preserve"> </w:t>
      </w:r>
      <w:r w:rsidRPr="0003162E">
        <w:rPr>
          <w:lang w:val="en-US"/>
        </w:rPr>
        <w:t xml:space="preserve">subcontractor </w:t>
      </w:r>
      <w:r w:rsidR="30DF0892" w:rsidRPr="0003162E">
        <w:rPr>
          <w:lang w:val="en-US"/>
        </w:rPr>
        <w:t>coordination</w:t>
      </w:r>
      <w:r w:rsidRPr="0003162E">
        <w:rPr>
          <w:lang w:val="en-US"/>
        </w:rPr>
        <w:t>, ensuring clarity and efficiency.</w:t>
      </w:r>
    </w:p>
    <w:p w14:paraId="6507D43D" w14:textId="0B723296" w:rsidR="00B106FC" w:rsidRPr="006E56B6" w:rsidRDefault="00C30891" w:rsidP="00157388">
      <w:pPr>
        <w:pStyle w:val="ListParagraph"/>
        <w:numPr>
          <w:ilvl w:val="0"/>
          <w:numId w:val="5"/>
        </w:numPr>
        <w:rPr>
          <w:lang w:val="en-US"/>
        </w:rPr>
      </w:pPr>
      <w:r w:rsidRPr="76764886">
        <w:rPr>
          <w:b/>
          <w:bCs/>
          <w:lang w:val="en-US"/>
        </w:rPr>
        <w:t>Vendor Readiness:</w:t>
      </w:r>
      <w:r w:rsidRPr="76764886">
        <w:rPr>
          <w:lang w:val="en-US"/>
        </w:rPr>
        <w:t xml:space="preserve"> Our team verifies that all subcontractors are on</w:t>
      </w:r>
      <w:r w:rsidR="00812170">
        <w:rPr>
          <w:lang w:val="en-US"/>
        </w:rPr>
        <w:t>–</w:t>
      </w:r>
      <w:r w:rsidRPr="76764886">
        <w:rPr>
          <w:lang w:val="en-US"/>
        </w:rPr>
        <w:t>site, prepared, and</w:t>
      </w:r>
      <w:r w:rsidR="00B106FC" w:rsidRPr="76764886">
        <w:rPr>
          <w:lang w:val="en-US"/>
        </w:rPr>
        <w:t xml:space="preserve"> </w:t>
      </w:r>
      <w:r w:rsidRPr="76764886">
        <w:rPr>
          <w:lang w:val="en-US"/>
        </w:rPr>
        <w:t>properly equipped to execute their responsibilities.</w:t>
      </w:r>
    </w:p>
    <w:p w14:paraId="23AD427B" w14:textId="481843D4" w:rsidR="00CE299F" w:rsidRPr="006E56B6" w:rsidRDefault="00C30891" w:rsidP="00157388">
      <w:pPr>
        <w:pStyle w:val="ListParagraph"/>
        <w:numPr>
          <w:ilvl w:val="0"/>
          <w:numId w:val="5"/>
        </w:numPr>
        <w:rPr>
          <w:lang w:val="en-US"/>
        </w:rPr>
      </w:pPr>
      <w:r w:rsidRPr="76764886">
        <w:rPr>
          <w:b/>
          <w:bCs/>
          <w:lang w:val="en-US"/>
        </w:rPr>
        <w:t>Logistics Management:</w:t>
      </w:r>
      <w:r w:rsidRPr="76764886">
        <w:rPr>
          <w:lang w:val="en-US"/>
        </w:rPr>
        <w:t xml:space="preserve"> We oversee access to venues, material deliveries, and event</w:t>
      </w:r>
      <w:r w:rsidR="00B106FC" w:rsidRPr="76764886">
        <w:rPr>
          <w:lang w:val="en-US"/>
        </w:rPr>
        <w:t xml:space="preserve"> </w:t>
      </w:r>
      <w:r w:rsidRPr="76764886">
        <w:rPr>
          <w:lang w:val="en-US"/>
        </w:rPr>
        <w:t>set</w:t>
      </w:r>
      <w:r w:rsidR="00812170">
        <w:rPr>
          <w:lang w:val="en-US"/>
        </w:rPr>
        <w:t>–</w:t>
      </w:r>
      <w:r w:rsidRPr="76764886">
        <w:rPr>
          <w:lang w:val="en-US"/>
        </w:rPr>
        <w:t>up to ensure a streamlined workflow.</w:t>
      </w:r>
    </w:p>
    <w:p w14:paraId="1A71A175" w14:textId="6FBC3038" w:rsidR="009844A1" w:rsidRPr="006E56B6" w:rsidRDefault="009844A1" w:rsidP="00157388">
      <w:pPr>
        <w:pStyle w:val="ListParagraph"/>
        <w:numPr>
          <w:ilvl w:val="0"/>
          <w:numId w:val="5"/>
        </w:numPr>
        <w:rPr>
          <w:lang w:val="en-US"/>
        </w:rPr>
      </w:pPr>
      <w:r w:rsidRPr="76764886">
        <w:rPr>
          <w:b/>
          <w:bCs/>
          <w:noProof/>
          <w:lang w:val="en-US"/>
        </w:rPr>
        <w:t xml:space="preserve">Materials: Procurement, Printing, Shipping, Storage: </w:t>
      </w:r>
      <w:r w:rsidR="00EB63DF" w:rsidRPr="76764886">
        <w:rPr>
          <w:noProof/>
          <w:lang w:val="en-US"/>
        </w:rPr>
        <w:t>We manage participant kits, SWAG distribution, signage, guides, gifts, and shipping logistics.</w:t>
      </w:r>
    </w:p>
    <w:p w14:paraId="68C82DCB" w14:textId="59AE200C" w:rsidR="00CE299F" w:rsidRPr="006E56B6" w:rsidRDefault="009070EA" w:rsidP="00157388">
      <w:pPr>
        <w:pStyle w:val="ListParagraph"/>
        <w:numPr>
          <w:ilvl w:val="0"/>
          <w:numId w:val="5"/>
        </w:numPr>
        <w:rPr>
          <w:lang w:val="en-US"/>
        </w:rPr>
      </w:pPr>
      <w:r w:rsidRPr="76764886">
        <w:rPr>
          <w:b/>
          <w:bCs/>
          <w:noProof/>
          <w:lang w:val="en-US"/>
        </w:rPr>
        <w:t>Registration, Check</w:t>
      </w:r>
      <w:r w:rsidR="00812170">
        <w:rPr>
          <w:b/>
          <w:bCs/>
          <w:noProof/>
          <w:lang w:val="en-US"/>
        </w:rPr>
        <w:t>–</w:t>
      </w:r>
      <w:r w:rsidRPr="76764886">
        <w:rPr>
          <w:b/>
          <w:bCs/>
          <w:noProof/>
          <w:lang w:val="en-US"/>
        </w:rPr>
        <w:t xml:space="preserve">In, Badges, and Onsite Printing: </w:t>
      </w:r>
      <w:r w:rsidRPr="76764886">
        <w:rPr>
          <w:noProof/>
          <w:lang w:val="en-US"/>
        </w:rPr>
        <w:t>We manage onsite check</w:t>
      </w:r>
      <w:r w:rsidR="00812170">
        <w:rPr>
          <w:noProof/>
          <w:lang w:val="en-US"/>
        </w:rPr>
        <w:t>–</w:t>
      </w:r>
      <w:r w:rsidRPr="76764886">
        <w:rPr>
          <w:noProof/>
          <w:lang w:val="en-US"/>
        </w:rPr>
        <w:t>in, reporting, badge printing and corrections.</w:t>
      </w:r>
    </w:p>
    <w:p w14:paraId="419E06A2" w14:textId="5AB9EA54" w:rsidR="00CE299F" w:rsidRPr="006E56B6" w:rsidRDefault="00CE299F" w:rsidP="00157388">
      <w:pPr>
        <w:pStyle w:val="ListParagraph"/>
        <w:numPr>
          <w:ilvl w:val="0"/>
          <w:numId w:val="5"/>
        </w:numPr>
        <w:rPr>
          <w:lang w:val="en-US"/>
        </w:rPr>
      </w:pPr>
      <w:r w:rsidRPr="76764886">
        <w:rPr>
          <w:b/>
          <w:bCs/>
          <w:noProof/>
          <w:lang w:val="en-US"/>
        </w:rPr>
        <w:t xml:space="preserve">Food &amp; Beverage: </w:t>
      </w:r>
      <w:r w:rsidR="00395E51" w:rsidRPr="76764886">
        <w:rPr>
          <w:noProof/>
          <w:lang w:val="en-US"/>
        </w:rPr>
        <w:t>We c</w:t>
      </w:r>
      <w:r w:rsidRPr="76764886">
        <w:rPr>
          <w:noProof/>
          <w:lang w:val="en-US"/>
        </w:rPr>
        <w:t xml:space="preserve">oordinate </w:t>
      </w:r>
      <w:r w:rsidR="004F41FE" w:rsidRPr="76764886">
        <w:rPr>
          <w:noProof/>
          <w:lang w:val="en-US"/>
        </w:rPr>
        <w:t>venue</w:t>
      </w:r>
      <w:r w:rsidR="00D77A19" w:rsidRPr="76764886">
        <w:rPr>
          <w:noProof/>
          <w:lang w:val="en-US"/>
        </w:rPr>
        <w:t xml:space="preserve"> </w:t>
      </w:r>
      <w:r w:rsidRPr="76764886">
        <w:rPr>
          <w:noProof/>
          <w:lang w:val="en-US"/>
        </w:rPr>
        <w:t>catering and dietary requirements; ensure timing and service quality</w:t>
      </w:r>
      <w:r w:rsidRPr="76764886">
        <w:rPr>
          <w:noProof/>
        </w:rPr>
        <w:t xml:space="preserve"> </w:t>
      </w:r>
    </w:p>
    <w:p w14:paraId="5DFFBC2C" w14:textId="218B4A6F" w:rsidR="00395E51" w:rsidRPr="006E56B6" w:rsidRDefault="00395E51" w:rsidP="00157388">
      <w:pPr>
        <w:pStyle w:val="ListParagraph"/>
        <w:numPr>
          <w:ilvl w:val="0"/>
          <w:numId w:val="5"/>
        </w:numPr>
        <w:spacing w:after="0"/>
        <w:rPr>
          <w:noProof/>
          <w:lang w:val="en-US"/>
        </w:rPr>
      </w:pPr>
      <w:r w:rsidRPr="76764886">
        <w:rPr>
          <w:b/>
          <w:bCs/>
          <w:noProof/>
          <w:lang w:val="en-US"/>
        </w:rPr>
        <w:t>Volunteer / Learning Through Giving (Optionality)</w:t>
      </w:r>
    </w:p>
    <w:p w14:paraId="2B67B602" w14:textId="1ED3DCC1" w:rsidR="00395E51" w:rsidRPr="006E56B6" w:rsidRDefault="00395E51" w:rsidP="00157388">
      <w:pPr>
        <w:numPr>
          <w:ilvl w:val="2"/>
          <w:numId w:val="5"/>
        </w:numPr>
        <w:spacing w:after="0"/>
        <w:ind w:left="851" w:hanging="425"/>
        <w:rPr>
          <w:noProof/>
          <w:lang w:val="en-US"/>
        </w:rPr>
      </w:pPr>
      <w:r w:rsidRPr="76764886">
        <w:rPr>
          <w:b/>
          <w:bCs/>
          <w:noProof/>
          <w:lang w:val="en-US"/>
        </w:rPr>
        <w:t xml:space="preserve">Option A: </w:t>
      </w:r>
      <w:r w:rsidRPr="76764886">
        <w:rPr>
          <w:noProof/>
          <w:lang w:val="en-US"/>
        </w:rPr>
        <w:t>Whitewall facilitates end</w:t>
      </w:r>
      <w:r w:rsidR="00812170">
        <w:rPr>
          <w:noProof/>
          <w:lang w:val="en-US"/>
        </w:rPr>
        <w:t>–</w:t>
      </w:r>
      <w:r w:rsidRPr="76764886">
        <w:rPr>
          <w:noProof/>
          <w:lang w:val="en-US"/>
        </w:rPr>
        <w:t>to</w:t>
      </w:r>
      <w:r w:rsidR="00812170">
        <w:rPr>
          <w:noProof/>
          <w:lang w:val="en-US"/>
        </w:rPr>
        <w:t>–</w:t>
      </w:r>
      <w:r w:rsidRPr="76764886">
        <w:rPr>
          <w:noProof/>
          <w:lang w:val="en-US"/>
        </w:rPr>
        <w:t>end volunteer activities.</w:t>
      </w:r>
    </w:p>
    <w:p w14:paraId="5E71AC31" w14:textId="10E35B8E" w:rsidR="00395E51" w:rsidRPr="006E56B6" w:rsidRDefault="00395E51" w:rsidP="00157388">
      <w:pPr>
        <w:numPr>
          <w:ilvl w:val="2"/>
          <w:numId w:val="5"/>
        </w:numPr>
        <w:spacing w:after="0"/>
        <w:ind w:left="851" w:hanging="425"/>
        <w:rPr>
          <w:noProof/>
          <w:lang w:val="en-US"/>
        </w:rPr>
      </w:pPr>
      <w:r w:rsidRPr="76764886">
        <w:rPr>
          <w:b/>
          <w:bCs/>
          <w:noProof/>
          <w:lang w:val="en-US"/>
        </w:rPr>
        <w:t xml:space="preserve">Option B: </w:t>
      </w:r>
      <w:r w:rsidRPr="76764886">
        <w:rPr>
          <w:noProof/>
          <w:lang w:val="en-US"/>
        </w:rPr>
        <w:t>Oracle selects volunteer partner, Whitewall manages integration.</w:t>
      </w:r>
    </w:p>
    <w:p w14:paraId="1775581B" w14:textId="29CA757C" w:rsidR="00395E51" w:rsidRPr="006E56B6" w:rsidRDefault="00395E51" w:rsidP="00157388">
      <w:pPr>
        <w:pStyle w:val="ListParagraph"/>
        <w:numPr>
          <w:ilvl w:val="0"/>
          <w:numId w:val="5"/>
        </w:numPr>
        <w:spacing w:after="0"/>
        <w:rPr>
          <w:noProof/>
          <w:lang w:val="en-US"/>
        </w:rPr>
      </w:pPr>
      <w:r w:rsidRPr="76764886">
        <w:rPr>
          <w:b/>
          <w:bCs/>
          <w:noProof/>
          <w:lang w:val="en-US"/>
        </w:rPr>
        <w:t xml:space="preserve">External Event Website + Surveys + Reporting: </w:t>
      </w:r>
    </w:p>
    <w:p w14:paraId="1AD52EFC" w14:textId="6D2C1D26" w:rsidR="00395E51" w:rsidRPr="00D1130C" w:rsidRDefault="00395E51" w:rsidP="00157388">
      <w:pPr>
        <w:numPr>
          <w:ilvl w:val="2"/>
          <w:numId w:val="5"/>
        </w:numPr>
        <w:spacing w:after="0"/>
        <w:ind w:left="851" w:hanging="425"/>
        <w:rPr>
          <w:noProof/>
          <w:lang w:val="en-US"/>
        </w:rPr>
      </w:pPr>
      <w:r w:rsidRPr="00D1130C">
        <w:rPr>
          <w:noProof/>
          <w:lang w:val="en-US"/>
        </w:rPr>
        <w:t>Develop a privacy</w:t>
      </w:r>
      <w:r w:rsidR="00812170">
        <w:rPr>
          <w:noProof/>
          <w:lang w:val="en-US"/>
        </w:rPr>
        <w:t>–</w:t>
      </w:r>
      <w:r w:rsidRPr="00D1130C">
        <w:rPr>
          <w:noProof/>
          <w:lang w:val="en-US"/>
        </w:rPr>
        <w:t>safe microsite for agendas and surveys.</w:t>
      </w:r>
    </w:p>
    <w:p w14:paraId="672A6F9E" w14:textId="2055CFAC" w:rsidR="00395E51" w:rsidRPr="00D1130C" w:rsidRDefault="00395E51" w:rsidP="00157388">
      <w:pPr>
        <w:numPr>
          <w:ilvl w:val="2"/>
          <w:numId w:val="5"/>
        </w:numPr>
        <w:spacing w:after="0"/>
        <w:ind w:left="851" w:hanging="425"/>
        <w:rPr>
          <w:noProof/>
          <w:lang w:val="en-US"/>
        </w:rPr>
      </w:pPr>
      <w:r w:rsidRPr="00D1130C">
        <w:rPr>
          <w:noProof/>
          <w:lang w:val="en-US"/>
        </w:rPr>
        <w:t>Deliver raw data and insight reporting post</w:t>
      </w:r>
      <w:r w:rsidR="00812170">
        <w:rPr>
          <w:noProof/>
          <w:lang w:val="en-US"/>
        </w:rPr>
        <w:t>–</w:t>
      </w:r>
      <w:r w:rsidRPr="00D1130C">
        <w:rPr>
          <w:noProof/>
          <w:lang w:val="en-US"/>
        </w:rPr>
        <w:t>event.</w:t>
      </w:r>
    </w:p>
    <w:p w14:paraId="4C03D3FF" w14:textId="196F11C9" w:rsidR="00395E51" w:rsidRPr="006E56B6" w:rsidRDefault="00395E51" w:rsidP="00157388">
      <w:pPr>
        <w:pStyle w:val="ListParagraph"/>
        <w:numPr>
          <w:ilvl w:val="0"/>
          <w:numId w:val="5"/>
        </w:numPr>
        <w:rPr>
          <w:noProof/>
          <w:lang w:val="en-US"/>
        </w:rPr>
      </w:pPr>
      <w:r w:rsidRPr="76764886">
        <w:rPr>
          <w:b/>
          <w:bCs/>
          <w:noProof/>
          <w:lang w:val="en-US"/>
        </w:rPr>
        <w:t xml:space="preserve">Media &amp; Creative: </w:t>
      </w:r>
      <w:r w:rsidRPr="76764886">
        <w:rPr>
          <w:noProof/>
          <w:lang w:val="en-US"/>
        </w:rPr>
        <w:t>Capture sizzle reels, headshots, and memorabilia with professional oversight</w:t>
      </w:r>
    </w:p>
    <w:p w14:paraId="77704ED3" w14:textId="47C3CBA6" w:rsidR="00A82141" w:rsidRPr="006E56B6" w:rsidRDefault="00C30891" w:rsidP="00157388">
      <w:pPr>
        <w:pStyle w:val="ListParagraph"/>
        <w:numPr>
          <w:ilvl w:val="0"/>
          <w:numId w:val="5"/>
        </w:numPr>
        <w:rPr>
          <w:lang w:val="en-US"/>
        </w:rPr>
      </w:pPr>
      <w:r w:rsidRPr="76764886">
        <w:rPr>
          <w:b/>
          <w:bCs/>
          <w:lang w:val="en-US"/>
        </w:rPr>
        <w:t>Real</w:t>
      </w:r>
      <w:r w:rsidR="00812170">
        <w:rPr>
          <w:b/>
          <w:bCs/>
          <w:lang w:val="en-US"/>
        </w:rPr>
        <w:t>–</w:t>
      </w:r>
      <w:r w:rsidRPr="76764886">
        <w:rPr>
          <w:b/>
          <w:bCs/>
          <w:lang w:val="en-US"/>
        </w:rPr>
        <w:t>Time Troubleshooting:</w:t>
      </w:r>
      <w:r w:rsidRPr="76764886">
        <w:rPr>
          <w:lang w:val="en-US"/>
        </w:rPr>
        <w:t xml:space="preserve"> Whitewall deploys contingency plans for quick resolutions</w:t>
      </w:r>
      <w:r w:rsidR="00B106FC" w:rsidRPr="76764886">
        <w:rPr>
          <w:lang w:val="en-US"/>
        </w:rPr>
        <w:t xml:space="preserve"> </w:t>
      </w:r>
      <w:r w:rsidRPr="76764886">
        <w:rPr>
          <w:lang w:val="en-US"/>
        </w:rPr>
        <w:t>to any on</w:t>
      </w:r>
      <w:r w:rsidR="00812170">
        <w:rPr>
          <w:lang w:val="en-US"/>
        </w:rPr>
        <w:t>–</w:t>
      </w:r>
      <w:r w:rsidRPr="76764886">
        <w:rPr>
          <w:lang w:val="en-US"/>
        </w:rPr>
        <w:t>site issues that may arise.</w:t>
      </w:r>
      <w:r>
        <w:br w:type="page"/>
      </w:r>
    </w:p>
    <w:p w14:paraId="493095CC" w14:textId="77777777" w:rsidR="00EC08FA" w:rsidRPr="0003162E" w:rsidRDefault="00EC08FA" w:rsidP="00A82141">
      <w:pPr>
        <w:pStyle w:val="Heading2"/>
        <w:rPr>
          <w:rFonts w:asciiTheme="minorHAnsi" w:hAnsiTheme="minorHAnsi"/>
          <w:b/>
          <w:bCs w:val="0"/>
          <w:lang w:val="en-US"/>
        </w:rPr>
      </w:pPr>
      <w:r w:rsidRPr="0003162E">
        <w:rPr>
          <w:rFonts w:asciiTheme="minorHAnsi" w:hAnsiTheme="minorHAnsi"/>
          <w:b/>
          <w:bCs w:val="0"/>
          <w:lang w:val="en-US"/>
        </w:rPr>
        <w:lastRenderedPageBreak/>
        <w:t>Timelines</w:t>
      </w:r>
    </w:p>
    <w:p w14:paraId="148BA03B" w14:textId="61A9D7E1" w:rsidR="0095352F" w:rsidRPr="006E56B6" w:rsidRDefault="0095352F" w:rsidP="0075222C">
      <w:pPr>
        <w:spacing w:before="100" w:beforeAutospacing="1" w:after="100" w:afterAutospacing="1" w:line="240" w:lineRule="auto"/>
        <w:outlineLvl w:val="2"/>
        <w:rPr>
          <w:rFonts w:eastAsia="Times New Roman" w:cs="Times New Roman"/>
          <w:color w:val="000000"/>
          <w:lang w:eastAsia="en-GB"/>
        </w:rPr>
      </w:pPr>
      <w:r w:rsidRPr="76764886">
        <w:rPr>
          <w:rFonts w:eastAsia="Times New Roman" w:cs="Times New Roman"/>
          <w:color w:val="000000" w:themeColor="text1"/>
          <w:lang w:eastAsia="en-GB"/>
        </w:rPr>
        <w:t xml:space="preserve">The project schedule for Whitewall will run from </w:t>
      </w:r>
      <w:r w:rsidRPr="76764886">
        <w:rPr>
          <w:rFonts w:eastAsia="Times New Roman" w:cs="Times New Roman"/>
          <w:b/>
          <w:bCs/>
          <w:color w:val="000000" w:themeColor="text1"/>
          <w:lang w:eastAsia="en-GB"/>
        </w:rPr>
        <w:t>29</w:t>
      </w:r>
      <w:r w:rsidRPr="76764886">
        <w:rPr>
          <w:rFonts w:eastAsia="Times New Roman" w:cs="Times New Roman"/>
          <w:b/>
          <w:bCs/>
          <w:color w:val="000000" w:themeColor="text1"/>
          <w:vertAlign w:val="superscript"/>
          <w:lang w:eastAsia="en-GB"/>
        </w:rPr>
        <w:t>th</w:t>
      </w:r>
      <w:r w:rsidRPr="76764886">
        <w:rPr>
          <w:rFonts w:eastAsia="Times New Roman" w:cs="Times New Roman"/>
          <w:b/>
          <w:bCs/>
          <w:color w:val="000000" w:themeColor="text1"/>
          <w:lang w:eastAsia="en-GB"/>
        </w:rPr>
        <w:t xml:space="preserve"> May 2026</w:t>
      </w:r>
      <w:r w:rsidRPr="76764886">
        <w:rPr>
          <w:rFonts w:eastAsia="Times New Roman" w:cs="Times New Roman"/>
          <w:color w:val="000000" w:themeColor="text1"/>
          <w:lang w:eastAsia="en-GB"/>
        </w:rPr>
        <w:t xml:space="preserve"> to </w:t>
      </w:r>
      <w:r w:rsidRPr="76764886">
        <w:rPr>
          <w:rFonts w:eastAsia="Times New Roman" w:cs="Times New Roman"/>
          <w:b/>
          <w:bCs/>
          <w:color w:val="000000" w:themeColor="text1"/>
          <w:lang w:eastAsia="en-GB"/>
        </w:rPr>
        <w:t>5</w:t>
      </w:r>
      <w:r w:rsidRPr="76764886">
        <w:rPr>
          <w:rFonts w:eastAsia="Times New Roman" w:cs="Times New Roman"/>
          <w:b/>
          <w:bCs/>
          <w:color w:val="000000" w:themeColor="text1"/>
          <w:vertAlign w:val="superscript"/>
          <w:lang w:eastAsia="en-GB"/>
        </w:rPr>
        <w:t>th</w:t>
      </w:r>
      <w:r w:rsidRPr="76764886">
        <w:rPr>
          <w:rFonts w:eastAsia="Times New Roman" w:cs="Times New Roman"/>
          <w:b/>
          <w:bCs/>
          <w:color w:val="000000" w:themeColor="text1"/>
          <w:lang w:eastAsia="en-GB"/>
        </w:rPr>
        <w:t xml:space="preserve"> March 2027</w:t>
      </w:r>
      <w:r w:rsidRPr="76764886">
        <w:rPr>
          <w:rFonts w:eastAsia="Times New Roman" w:cs="Times New Roman"/>
          <w:color w:val="000000" w:themeColor="text1"/>
          <w:lang w:eastAsia="en-GB"/>
        </w:rPr>
        <w:t>.</w:t>
      </w:r>
      <w:r w:rsidR="004A14B9" w:rsidRPr="76764886">
        <w:rPr>
          <w:rFonts w:eastAsia="Times New Roman" w:cs="Times New Roman"/>
          <w:color w:val="000000" w:themeColor="text1"/>
          <w:lang w:eastAsia="en-GB"/>
        </w:rPr>
        <w:t xml:space="preserve"> Our Whitewall Way will ensure you </w:t>
      </w:r>
      <w:r w:rsidR="002B10C5" w:rsidRPr="76764886">
        <w:rPr>
          <w:rFonts w:eastAsia="Times New Roman" w:cs="Times New Roman"/>
          <w:color w:val="000000" w:themeColor="text1"/>
          <w:lang w:eastAsia="en-GB"/>
        </w:rPr>
        <w:t>get the support you need by following the rigor of our process:</w:t>
      </w:r>
    </w:p>
    <w:p w14:paraId="4B8EA151" w14:textId="77777777" w:rsidR="0095352F" w:rsidRPr="006E56B6" w:rsidRDefault="0095352F" w:rsidP="00157388">
      <w:pPr>
        <w:numPr>
          <w:ilvl w:val="0"/>
          <w:numId w:val="2"/>
        </w:numPr>
        <w:spacing w:before="100" w:beforeAutospacing="1" w:after="100" w:afterAutospacing="1" w:line="240" w:lineRule="auto"/>
        <w:rPr>
          <w:rFonts w:eastAsia="Times New Roman" w:cs="Times New Roman"/>
          <w:color w:val="000000"/>
          <w:lang w:eastAsia="en-GB"/>
        </w:rPr>
      </w:pPr>
      <w:r w:rsidRPr="76764886">
        <w:rPr>
          <w:rFonts w:eastAsia="Times New Roman" w:cs="Times New Roman"/>
          <w:b/>
          <w:bCs/>
          <w:color w:val="000000" w:themeColor="text1"/>
          <w:lang w:eastAsia="en-GB"/>
        </w:rPr>
        <w:t>Integrated Project Scheduling:</w:t>
      </w:r>
      <w:r w:rsidRPr="76764886">
        <w:rPr>
          <w:rFonts w:eastAsia="Times New Roman" w:cs="Times New Roman"/>
          <w:color w:val="000000" w:themeColor="text1"/>
          <w:lang w:eastAsia="en-GB"/>
        </w:rPr>
        <w:t> Whitewall maintains an overall timeline integrating all contractor and subcontractor schedules, ensuring efficiency and alignment.</w:t>
      </w:r>
    </w:p>
    <w:p w14:paraId="39CF8EDF" w14:textId="6D63B8F3" w:rsidR="0095352F" w:rsidRPr="006E56B6" w:rsidRDefault="0095352F" w:rsidP="00157388">
      <w:pPr>
        <w:numPr>
          <w:ilvl w:val="0"/>
          <w:numId w:val="2"/>
        </w:numPr>
        <w:spacing w:before="100" w:beforeAutospacing="1" w:after="100" w:afterAutospacing="1" w:line="240" w:lineRule="auto"/>
        <w:rPr>
          <w:rFonts w:eastAsia="Times New Roman" w:cs="Times New Roman"/>
          <w:color w:val="000000"/>
          <w:lang w:eastAsia="en-GB"/>
        </w:rPr>
      </w:pPr>
      <w:r w:rsidRPr="76764886">
        <w:rPr>
          <w:rFonts w:eastAsia="Times New Roman" w:cs="Times New Roman"/>
          <w:b/>
          <w:bCs/>
          <w:color w:val="000000" w:themeColor="text1"/>
          <w:lang w:eastAsia="en-GB"/>
        </w:rPr>
        <w:t>Milestone Tracking:</w:t>
      </w:r>
      <w:r w:rsidRPr="76764886">
        <w:rPr>
          <w:rFonts w:eastAsia="Times New Roman" w:cs="Times New Roman"/>
          <w:color w:val="000000" w:themeColor="text1"/>
          <w:lang w:eastAsia="en-GB"/>
        </w:rPr>
        <w:t> We implement milestone</w:t>
      </w:r>
      <w:r w:rsidR="00812170">
        <w:rPr>
          <w:rFonts w:eastAsia="Times New Roman" w:cs="Times New Roman"/>
          <w:color w:val="000000" w:themeColor="text1"/>
          <w:lang w:eastAsia="en-GB"/>
        </w:rPr>
        <w:t>–</w:t>
      </w:r>
      <w:r w:rsidRPr="76764886">
        <w:rPr>
          <w:rFonts w:eastAsia="Times New Roman" w:cs="Times New Roman"/>
          <w:color w:val="000000" w:themeColor="text1"/>
          <w:lang w:eastAsia="en-GB"/>
        </w:rPr>
        <w:t>based checkpoints to assess vendor progress and adherence to deadlines.</w:t>
      </w:r>
    </w:p>
    <w:p w14:paraId="4962AA96" w14:textId="68FDAB1A" w:rsidR="76764886" w:rsidRPr="00D1130C" w:rsidRDefault="0095352F" w:rsidP="00157388">
      <w:pPr>
        <w:numPr>
          <w:ilvl w:val="0"/>
          <w:numId w:val="2"/>
        </w:numPr>
        <w:spacing w:before="100" w:beforeAutospacing="1" w:after="100" w:afterAutospacing="1" w:line="240" w:lineRule="auto"/>
        <w:rPr>
          <w:rFonts w:eastAsia="Times New Roman" w:cs="Times New Roman"/>
          <w:color w:val="000000"/>
          <w:lang w:eastAsia="en-GB"/>
        </w:rPr>
      </w:pPr>
      <w:r w:rsidRPr="76764886">
        <w:rPr>
          <w:rFonts w:eastAsia="Times New Roman" w:cs="Times New Roman"/>
          <w:b/>
          <w:bCs/>
          <w:color w:val="000000" w:themeColor="text1"/>
          <w:lang w:eastAsia="en-GB"/>
        </w:rPr>
        <w:t>Status Reporting:</w:t>
      </w:r>
      <w:r w:rsidRPr="76764886">
        <w:rPr>
          <w:rFonts w:eastAsia="Times New Roman" w:cs="Times New Roman"/>
          <w:color w:val="000000" w:themeColor="text1"/>
          <w:lang w:eastAsia="en-GB"/>
        </w:rPr>
        <w:t> Regular updates will be provided to Oracle’s project team, ensuring visibility into vendor performance and risk mitigation strategies.</w:t>
      </w:r>
    </w:p>
    <w:p w14:paraId="6EB9F24C" w14:textId="038537AD" w:rsidR="00EC08FA" w:rsidRPr="00655E84" w:rsidRDefault="00195A9F" w:rsidP="00D1130C">
      <w:pPr>
        <w:spacing w:before="100" w:beforeAutospacing="1" w:after="100" w:afterAutospacing="1" w:line="240" w:lineRule="auto"/>
        <w:jc w:val="both"/>
        <w:rPr>
          <w:rFonts w:eastAsia="Times New Roman" w:cs="Times New Roman"/>
          <w:color w:val="000000"/>
          <w:lang w:eastAsia="en-GB"/>
        </w:rPr>
      </w:pPr>
      <w:r w:rsidRPr="76764886">
        <w:rPr>
          <w:rFonts w:eastAsia="Times New Roman" w:cs="Times New Roman"/>
          <w:color w:val="000000" w:themeColor="text1"/>
          <w:lang w:eastAsia="en-GB"/>
        </w:rPr>
        <w:t>You can view our sample timelines here:</w:t>
      </w:r>
      <w:r w:rsidR="00655E84">
        <w:rPr>
          <w:rFonts w:eastAsia="Times New Roman" w:cs="Times New Roman"/>
          <w:color w:val="000000"/>
          <w:lang w:eastAsia="en-GB"/>
        </w:rPr>
        <w:t xml:space="preserve"> </w:t>
      </w:r>
      <w:hyperlink r:id="rId17" w:history="1">
        <w:r w:rsidR="003A2475" w:rsidRPr="00190654">
          <w:rPr>
            <w:rStyle w:val="Hyperlink"/>
            <w:rFonts w:eastAsia="Times New Roman" w:cs="Times New Roman"/>
            <w:b/>
            <w:bCs/>
            <w:lang w:eastAsia="en-GB"/>
          </w:rPr>
          <w:t>LINK</w:t>
        </w:r>
      </w:hyperlink>
    </w:p>
    <w:p w14:paraId="007D8D69" w14:textId="77777777" w:rsidR="00D1130C" w:rsidRPr="00D1130C" w:rsidRDefault="00D1130C" w:rsidP="00D1130C">
      <w:pPr>
        <w:spacing w:before="100" w:beforeAutospacing="1" w:after="100" w:afterAutospacing="1" w:line="240" w:lineRule="auto"/>
        <w:jc w:val="both"/>
        <w:rPr>
          <w:rFonts w:eastAsia="Times New Roman" w:cs="Times New Roman"/>
          <w:color w:val="000000"/>
          <w:lang w:eastAsia="en-GB"/>
        </w:rPr>
      </w:pPr>
    </w:p>
    <w:p w14:paraId="47023A9C" w14:textId="77777777" w:rsidR="00C90BC3" w:rsidRDefault="00C90BC3">
      <w:pPr>
        <w:rPr>
          <w:rFonts w:eastAsiaTheme="majorEastAsia" w:cstheme="majorBidi"/>
          <w:b/>
          <w:color w:val="143A54" w:themeColor="accent1"/>
          <w:sz w:val="28"/>
          <w:szCs w:val="26"/>
          <w:lang w:val="en-US"/>
        </w:rPr>
      </w:pPr>
      <w:r>
        <w:rPr>
          <w:b/>
          <w:bCs/>
          <w:lang w:val="en-US"/>
        </w:rPr>
        <w:br w:type="page"/>
      </w:r>
    </w:p>
    <w:p w14:paraId="24D79517" w14:textId="07D9BBB1" w:rsidR="00EB5EC1" w:rsidRPr="00D1130C" w:rsidRDefault="00A82141" w:rsidP="00D1130C">
      <w:pPr>
        <w:pStyle w:val="Heading2"/>
        <w:rPr>
          <w:rFonts w:asciiTheme="minorHAnsi" w:hAnsiTheme="minorHAnsi"/>
          <w:b/>
          <w:bCs w:val="0"/>
          <w:lang w:val="en-US"/>
        </w:rPr>
      </w:pPr>
      <w:r w:rsidRPr="0003162E">
        <w:rPr>
          <w:rFonts w:asciiTheme="minorHAnsi" w:hAnsiTheme="minorHAnsi"/>
          <w:b/>
          <w:bCs w:val="0"/>
          <w:lang w:val="en-US"/>
        </w:rPr>
        <w:lastRenderedPageBreak/>
        <w:t>Cost Breakdown</w:t>
      </w:r>
    </w:p>
    <w:p w14:paraId="4F458854" w14:textId="77777777" w:rsidR="00655E84" w:rsidRDefault="00655E84" w:rsidP="0003162E">
      <w:pPr>
        <w:spacing w:after="0" w:line="240" w:lineRule="auto"/>
        <w:rPr>
          <w:lang w:val="en-US"/>
        </w:rPr>
      </w:pPr>
    </w:p>
    <w:p w14:paraId="70092AA6" w14:textId="1DEBC962" w:rsidR="00EB5EC1" w:rsidRDefault="00EB5EC1" w:rsidP="0003162E">
      <w:pPr>
        <w:spacing w:after="0" w:line="240" w:lineRule="auto"/>
        <w:rPr>
          <w:lang w:val="en-US"/>
        </w:rPr>
      </w:pPr>
      <w:r w:rsidRPr="76764886">
        <w:rPr>
          <w:lang w:val="en-US"/>
        </w:rPr>
        <w:t>Please see</w:t>
      </w:r>
      <w:r w:rsidR="00655E84">
        <w:rPr>
          <w:lang w:val="en-US"/>
        </w:rPr>
        <w:t xml:space="preserve"> the program Cost Breakdown spreads</w:t>
      </w:r>
      <w:r w:rsidR="00204C91">
        <w:rPr>
          <w:lang w:val="en-US"/>
        </w:rPr>
        <w:t>h</w:t>
      </w:r>
      <w:r w:rsidR="00655E84">
        <w:rPr>
          <w:lang w:val="en-US"/>
        </w:rPr>
        <w:t>eet:</w:t>
      </w:r>
      <w:r w:rsidR="009240F9">
        <w:rPr>
          <w:lang w:val="en-US"/>
        </w:rPr>
        <w:t xml:space="preserve"> </w:t>
      </w:r>
      <w:hyperlink r:id="rId18" w:history="1">
        <w:r w:rsidR="009E1729" w:rsidRPr="009240F9">
          <w:rPr>
            <w:rStyle w:val="Hyperlink"/>
            <w:b/>
            <w:bCs/>
            <w:lang w:val="en-US"/>
          </w:rPr>
          <w:t>LINK</w:t>
        </w:r>
      </w:hyperlink>
      <w:r w:rsidRPr="76764886">
        <w:rPr>
          <w:lang w:val="en-US"/>
        </w:rPr>
        <w:t xml:space="preserve"> </w:t>
      </w:r>
    </w:p>
    <w:p w14:paraId="6854C535" w14:textId="77777777" w:rsidR="00655E84" w:rsidRPr="006E56B6" w:rsidRDefault="00655E84" w:rsidP="0003162E">
      <w:pPr>
        <w:spacing w:after="0" w:line="240" w:lineRule="auto"/>
        <w:rPr>
          <w:lang w:val="en-US"/>
        </w:rPr>
      </w:pPr>
    </w:p>
    <w:p w14:paraId="2172C263" w14:textId="678F3E9D" w:rsidR="009F2315" w:rsidRPr="006E56B6" w:rsidRDefault="009F2315" w:rsidP="0003162E">
      <w:pPr>
        <w:spacing w:after="0" w:line="240" w:lineRule="auto"/>
        <w:rPr>
          <w:lang w:val="en-US"/>
        </w:rPr>
      </w:pPr>
      <w:r w:rsidRPr="76764886">
        <w:rPr>
          <w:lang w:val="en-US"/>
        </w:rPr>
        <w:t>Whitewall is committed to delivering cost</w:t>
      </w:r>
      <w:r w:rsidR="00812170">
        <w:rPr>
          <w:lang w:val="en-US"/>
        </w:rPr>
        <w:t>–</w:t>
      </w:r>
      <w:r w:rsidRPr="76764886">
        <w:rPr>
          <w:lang w:val="en-US"/>
        </w:rPr>
        <w:t>effective solutions that maximize impact while</w:t>
      </w:r>
    </w:p>
    <w:p w14:paraId="4A980996" w14:textId="77777777" w:rsidR="009F2315" w:rsidRPr="006E56B6" w:rsidRDefault="009F2315" w:rsidP="0003162E">
      <w:pPr>
        <w:spacing w:after="0" w:line="240" w:lineRule="auto"/>
        <w:rPr>
          <w:lang w:val="en-US"/>
        </w:rPr>
      </w:pPr>
      <w:r w:rsidRPr="76764886">
        <w:rPr>
          <w:lang w:val="en-US"/>
        </w:rPr>
        <w:t>ensuring efficient budget utilization.</w:t>
      </w:r>
    </w:p>
    <w:p w14:paraId="4FFCB9C0" w14:textId="77777777" w:rsidR="0003162E" w:rsidRPr="006E56B6" w:rsidRDefault="0003162E" w:rsidP="0003162E">
      <w:pPr>
        <w:spacing w:after="0" w:line="240" w:lineRule="auto"/>
        <w:rPr>
          <w:lang w:val="en-US"/>
        </w:rPr>
      </w:pPr>
    </w:p>
    <w:p w14:paraId="39D1BAF2" w14:textId="7F806AD2" w:rsidR="009F2315" w:rsidRPr="002714E9" w:rsidRDefault="009F2315" w:rsidP="00157388">
      <w:pPr>
        <w:pStyle w:val="ListParagraph"/>
        <w:numPr>
          <w:ilvl w:val="0"/>
          <w:numId w:val="10"/>
        </w:numPr>
        <w:spacing w:after="0" w:line="240" w:lineRule="auto"/>
        <w:rPr>
          <w:lang w:val="en-US"/>
        </w:rPr>
      </w:pPr>
      <w:r w:rsidRPr="002714E9">
        <w:rPr>
          <w:b/>
          <w:bCs/>
          <w:lang w:val="en-US"/>
        </w:rPr>
        <w:t>Transparent Budgeting:</w:t>
      </w:r>
      <w:r w:rsidRPr="002714E9">
        <w:rPr>
          <w:lang w:val="en-US"/>
        </w:rPr>
        <w:t xml:space="preserve"> We provide a detailed, itemized cost breakdown to Oracle,</w:t>
      </w:r>
      <w:r w:rsidR="002714E9">
        <w:rPr>
          <w:lang w:val="en-US"/>
        </w:rPr>
        <w:t xml:space="preserve"> </w:t>
      </w:r>
      <w:r w:rsidRPr="002714E9">
        <w:rPr>
          <w:lang w:val="en-US"/>
        </w:rPr>
        <w:t>ensuring full transparency of event expenses.</w:t>
      </w:r>
    </w:p>
    <w:p w14:paraId="4996E1EA" w14:textId="49853C89" w:rsidR="009F2315" w:rsidRPr="002714E9" w:rsidRDefault="009F2315" w:rsidP="00157388">
      <w:pPr>
        <w:pStyle w:val="ListParagraph"/>
        <w:numPr>
          <w:ilvl w:val="0"/>
          <w:numId w:val="10"/>
        </w:numPr>
        <w:spacing w:after="0" w:line="240" w:lineRule="auto"/>
        <w:rPr>
          <w:lang w:val="en-US"/>
        </w:rPr>
      </w:pPr>
      <w:r w:rsidRPr="002714E9">
        <w:rPr>
          <w:b/>
          <w:bCs/>
          <w:lang w:val="en-US"/>
        </w:rPr>
        <w:t>Optimized Resource Allocation:</w:t>
      </w:r>
      <w:r w:rsidRPr="002714E9">
        <w:rPr>
          <w:lang w:val="en-US"/>
        </w:rPr>
        <w:t xml:space="preserve"> Our experience in vendor negotiations and strategic</w:t>
      </w:r>
      <w:r w:rsidR="002714E9">
        <w:rPr>
          <w:lang w:val="en-US"/>
        </w:rPr>
        <w:t xml:space="preserve"> </w:t>
      </w:r>
      <w:r w:rsidRPr="002714E9">
        <w:rPr>
          <w:lang w:val="en-US"/>
        </w:rPr>
        <w:t>planning ensures that Oracle receives the highest value at competitive rates.</w:t>
      </w:r>
    </w:p>
    <w:p w14:paraId="23814AB0" w14:textId="05DD3BEA" w:rsidR="002714E9" w:rsidRDefault="009F2315" w:rsidP="00157388">
      <w:pPr>
        <w:pStyle w:val="ListParagraph"/>
        <w:numPr>
          <w:ilvl w:val="0"/>
          <w:numId w:val="10"/>
        </w:numPr>
        <w:spacing w:after="0" w:line="240" w:lineRule="auto"/>
        <w:rPr>
          <w:lang w:val="en-US"/>
        </w:rPr>
      </w:pPr>
      <w:r w:rsidRPr="002714E9">
        <w:rPr>
          <w:b/>
          <w:bCs/>
          <w:lang w:val="en-US"/>
        </w:rPr>
        <w:t>On</w:t>
      </w:r>
      <w:r w:rsidR="00812170">
        <w:rPr>
          <w:b/>
          <w:bCs/>
          <w:lang w:val="en-US"/>
        </w:rPr>
        <w:t>–</w:t>
      </w:r>
      <w:r w:rsidRPr="002714E9">
        <w:rPr>
          <w:b/>
          <w:bCs/>
          <w:lang w:val="en-US"/>
        </w:rPr>
        <w:t>going Cost Monitoring:</w:t>
      </w:r>
      <w:r w:rsidRPr="002714E9">
        <w:rPr>
          <w:lang w:val="en-US"/>
        </w:rPr>
        <w:t xml:space="preserve"> Regular budget updates and cost</w:t>
      </w:r>
      <w:r w:rsidR="00812170">
        <w:rPr>
          <w:lang w:val="en-US"/>
        </w:rPr>
        <w:t>–</w:t>
      </w:r>
      <w:r w:rsidRPr="002714E9">
        <w:rPr>
          <w:lang w:val="en-US"/>
        </w:rPr>
        <w:t>control measures will be</w:t>
      </w:r>
    </w:p>
    <w:p w14:paraId="20CB79B1" w14:textId="37ABB18D" w:rsidR="009F2315" w:rsidRDefault="009F2315" w:rsidP="002714E9">
      <w:pPr>
        <w:pStyle w:val="ListParagraph"/>
        <w:spacing w:after="0" w:line="240" w:lineRule="auto"/>
        <w:ind w:left="360"/>
        <w:rPr>
          <w:lang w:val="en-US"/>
        </w:rPr>
      </w:pPr>
      <w:r w:rsidRPr="002714E9">
        <w:rPr>
          <w:lang w:val="en-US"/>
        </w:rPr>
        <w:t>implemented to prevent overruns and ensure adherence to financial constraints.</w:t>
      </w:r>
    </w:p>
    <w:p w14:paraId="239EB81D" w14:textId="77777777" w:rsidR="000B7D10" w:rsidRDefault="000B7D10" w:rsidP="000B7D10">
      <w:pPr>
        <w:spacing w:after="0" w:line="240" w:lineRule="auto"/>
        <w:rPr>
          <w:lang w:val="en-US"/>
        </w:rPr>
      </w:pPr>
    </w:p>
    <w:p w14:paraId="4C9DB031" w14:textId="77777777" w:rsidR="000B7D10" w:rsidRDefault="000B7D10" w:rsidP="000B7D10">
      <w:pPr>
        <w:spacing w:after="0" w:line="240" w:lineRule="auto"/>
        <w:rPr>
          <w:lang w:val="en-US"/>
        </w:rPr>
      </w:pPr>
    </w:p>
    <w:p w14:paraId="5640A290" w14:textId="2BEFC957" w:rsidR="000B7D10" w:rsidRPr="00E606BA" w:rsidRDefault="000B7D10" w:rsidP="000B7D10">
      <w:pPr>
        <w:spacing w:after="0" w:line="240" w:lineRule="auto"/>
        <w:rPr>
          <w:b/>
          <w:bCs/>
          <w:lang w:val="en-US"/>
        </w:rPr>
      </w:pPr>
      <w:r w:rsidRPr="00E606BA">
        <w:rPr>
          <w:b/>
          <w:bCs/>
          <w:lang w:val="en-US"/>
        </w:rPr>
        <w:t>Budget Notes:</w:t>
      </w:r>
    </w:p>
    <w:p w14:paraId="44802186" w14:textId="4ADC9A37" w:rsidR="000B7D10" w:rsidRDefault="00E606BA" w:rsidP="000B7D10">
      <w:pPr>
        <w:pStyle w:val="ListParagraph"/>
        <w:numPr>
          <w:ilvl w:val="0"/>
          <w:numId w:val="12"/>
        </w:numPr>
        <w:spacing w:after="0" w:line="240" w:lineRule="auto"/>
        <w:rPr>
          <w:lang w:val="en-US"/>
        </w:rPr>
      </w:pPr>
      <w:r>
        <w:rPr>
          <w:lang w:val="en-US"/>
        </w:rPr>
        <w:t xml:space="preserve">Our project management fee reflects a 15% discount on </w:t>
      </w:r>
      <w:r w:rsidR="006F2250">
        <w:rPr>
          <w:lang w:val="en-US"/>
        </w:rPr>
        <w:t xml:space="preserve">our </w:t>
      </w:r>
      <w:r>
        <w:rPr>
          <w:lang w:val="en-US"/>
        </w:rPr>
        <w:t>standard</w:t>
      </w:r>
      <w:r w:rsidR="006F2250">
        <w:rPr>
          <w:lang w:val="en-US"/>
        </w:rPr>
        <w:t xml:space="preserve"> </w:t>
      </w:r>
      <w:r>
        <w:rPr>
          <w:lang w:val="en-US"/>
        </w:rPr>
        <w:t>rates.</w:t>
      </w:r>
    </w:p>
    <w:p w14:paraId="42610669" w14:textId="67E565C4" w:rsidR="00E606BA" w:rsidRDefault="004E6AEC" w:rsidP="000B7D10">
      <w:pPr>
        <w:pStyle w:val="ListParagraph"/>
        <w:numPr>
          <w:ilvl w:val="0"/>
          <w:numId w:val="12"/>
        </w:numPr>
        <w:spacing w:after="0" w:line="240" w:lineRule="auto"/>
        <w:rPr>
          <w:lang w:val="en-US"/>
        </w:rPr>
      </w:pPr>
      <w:r>
        <w:rPr>
          <w:lang w:val="en-US"/>
        </w:rPr>
        <w:t xml:space="preserve">Whitewall will deliver branding/design work free of charge on this </w:t>
      </w:r>
      <w:proofErr w:type="gramStart"/>
      <w:r>
        <w:rPr>
          <w:lang w:val="en-US"/>
        </w:rPr>
        <w:t>program;</w:t>
      </w:r>
      <w:proofErr w:type="gramEnd"/>
      <w:r>
        <w:rPr>
          <w:lang w:val="en-US"/>
        </w:rPr>
        <w:t xml:space="preserve"> representing a saving of $25 - </w:t>
      </w:r>
      <w:r w:rsidR="00694D63">
        <w:rPr>
          <w:lang w:val="en-US"/>
        </w:rPr>
        <w:t>$35k.</w:t>
      </w:r>
    </w:p>
    <w:p w14:paraId="0937A646" w14:textId="1DD72D1D" w:rsidR="00694D63" w:rsidRDefault="00694D63" w:rsidP="000B7D10">
      <w:pPr>
        <w:pStyle w:val="ListParagraph"/>
        <w:numPr>
          <w:ilvl w:val="0"/>
          <w:numId w:val="12"/>
        </w:numPr>
        <w:spacing w:after="0" w:line="240" w:lineRule="auto"/>
        <w:rPr>
          <w:lang w:val="en-US"/>
        </w:rPr>
      </w:pPr>
      <w:r>
        <w:rPr>
          <w:lang w:val="en-US"/>
        </w:rPr>
        <w:t xml:space="preserve">Costs </w:t>
      </w:r>
      <w:r w:rsidR="00DC61C6">
        <w:rPr>
          <w:lang w:val="en-US"/>
        </w:rPr>
        <w:t xml:space="preserve">(other than project management time) </w:t>
      </w:r>
      <w:r>
        <w:rPr>
          <w:lang w:val="en-US"/>
        </w:rPr>
        <w:t>for the Learning Through Giving and Group Tech Quest activities represent allowances. Additional options are available</w:t>
      </w:r>
      <w:r w:rsidR="00513CB2">
        <w:rPr>
          <w:lang w:val="en-US"/>
        </w:rPr>
        <w:t xml:space="preserve"> and are presented in our proposal </w:t>
      </w:r>
      <w:hyperlink r:id="rId19" w:history="1">
        <w:r w:rsidR="006B5A0B" w:rsidRPr="003F4D18">
          <w:rPr>
            <w:rStyle w:val="Hyperlink"/>
            <w:b/>
            <w:bCs/>
            <w:lang w:val="en-US"/>
          </w:rPr>
          <w:t>LTG OPTIONS</w:t>
        </w:r>
      </w:hyperlink>
      <w:r w:rsidR="00513CB2">
        <w:rPr>
          <w:lang w:val="en-US"/>
        </w:rPr>
        <w:t xml:space="preserve"> and </w:t>
      </w:r>
      <w:hyperlink r:id="rId20" w:history="1">
        <w:r w:rsidR="006B5A0B" w:rsidRPr="003F4D18">
          <w:rPr>
            <w:rStyle w:val="Hyperlink"/>
            <w:b/>
            <w:bCs/>
            <w:lang w:val="en-US"/>
          </w:rPr>
          <w:t>GTQ OPTIONS</w:t>
        </w:r>
      </w:hyperlink>
      <w:r w:rsidR="00513CB2">
        <w:rPr>
          <w:lang w:val="en-US"/>
        </w:rPr>
        <w:t>.</w:t>
      </w:r>
    </w:p>
    <w:p w14:paraId="4ADA7E56" w14:textId="5878D350" w:rsidR="00513CB2" w:rsidRPr="000B7D10" w:rsidRDefault="00DC61C6" w:rsidP="000B7D10">
      <w:pPr>
        <w:pStyle w:val="ListParagraph"/>
        <w:numPr>
          <w:ilvl w:val="0"/>
          <w:numId w:val="12"/>
        </w:numPr>
        <w:spacing w:after="0" w:line="240" w:lineRule="auto"/>
        <w:rPr>
          <w:lang w:val="en-US"/>
        </w:rPr>
      </w:pPr>
      <w:r>
        <w:rPr>
          <w:lang w:val="en-US"/>
        </w:rPr>
        <w:t>Whitewall will offer maximum flexibility</w:t>
      </w:r>
      <w:r w:rsidR="00FF306A">
        <w:rPr>
          <w:lang w:val="en-US"/>
        </w:rPr>
        <w:t xml:space="preserve"> in shaping this part of the program</w:t>
      </w:r>
      <w:r>
        <w:rPr>
          <w:lang w:val="en-US"/>
        </w:rPr>
        <w:t xml:space="preserve"> – e.g. Should you opt for the STEM activation, that includes aspects of both Learning Through Giving and Group Tech Quest</w:t>
      </w:r>
      <w:r w:rsidR="00FF306A">
        <w:rPr>
          <w:lang w:val="en-US"/>
        </w:rPr>
        <w:t xml:space="preserve"> and would represent a saving of $28k.</w:t>
      </w:r>
    </w:p>
    <w:p w14:paraId="7A9D7E1E" w14:textId="3ED13550" w:rsidR="00A82141" w:rsidRPr="006E56B6" w:rsidRDefault="00A82141" w:rsidP="0003162E">
      <w:pPr>
        <w:spacing w:after="0" w:line="240" w:lineRule="auto"/>
      </w:pPr>
    </w:p>
    <w:p w14:paraId="5A6BD0D9" w14:textId="77777777" w:rsidR="006108D3" w:rsidRPr="006E56B6" w:rsidRDefault="006108D3" w:rsidP="0003162E">
      <w:pPr>
        <w:spacing w:after="0" w:line="240" w:lineRule="auto"/>
      </w:pPr>
    </w:p>
    <w:p w14:paraId="0390EE1A" w14:textId="77777777" w:rsidR="00C90BC3" w:rsidRDefault="00C90BC3">
      <w:pPr>
        <w:rPr>
          <w:rFonts w:eastAsiaTheme="majorEastAsia" w:cstheme="majorBidi"/>
          <w:b/>
          <w:color w:val="143A54" w:themeColor="accent1"/>
          <w:sz w:val="28"/>
          <w:szCs w:val="26"/>
          <w:lang w:val="en-US"/>
        </w:rPr>
      </w:pPr>
      <w:r>
        <w:rPr>
          <w:b/>
          <w:bCs/>
          <w:lang w:val="en-US"/>
        </w:rPr>
        <w:br w:type="page"/>
      </w:r>
    </w:p>
    <w:p w14:paraId="55E7C1F6" w14:textId="3B8F4D30" w:rsidR="006108D3" w:rsidRPr="00D1130C" w:rsidRDefault="006108D3" w:rsidP="00D1130C">
      <w:pPr>
        <w:pStyle w:val="Heading2"/>
        <w:spacing w:before="0" w:after="0" w:line="240" w:lineRule="auto"/>
        <w:rPr>
          <w:rFonts w:asciiTheme="minorHAnsi" w:hAnsiTheme="minorHAnsi"/>
          <w:b/>
          <w:bCs w:val="0"/>
          <w:lang w:val="en-US"/>
        </w:rPr>
      </w:pPr>
      <w:r w:rsidRPr="006D2888">
        <w:rPr>
          <w:rFonts w:asciiTheme="minorHAnsi" w:hAnsiTheme="minorHAnsi"/>
          <w:b/>
          <w:bCs w:val="0"/>
          <w:lang w:val="en-US"/>
        </w:rPr>
        <w:lastRenderedPageBreak/>
        <w:t>References</w:t>
      </w:r>
    </w:p>
    <w:p w14:paraId="4D91EEEC" w14:textId="77777777" w:rsidR="007F7794" w:rsidRPr="006E56B6" w:rsidRDefault="007F7794" w:rsidP="0003162E">
      <w:pPr>
        <w:spacing w:after="0" w:line="240" w:lineRule="auto"/>
        <w:rPr>
          <w:lang w:val="en-US"/>
        </w:rPr>
      </w:pPr>
    </w:p>
    <w:p w14:paraId="3062415E" w14:textId="5062D123" w:rsidR="007F7794" w:rsidRPr="006E56B6" w:rsidRDefault="007F7794" w:rsidP="0003162E">
      <w:pPr>
        <w:spacing w:after="0" w:line="240" w:lineRule="auto"/>
        <w:rPr>
          <w:lang w:val="en-US"/>
        </w:rPr>
      </w:pPr>
      <w:r w:rsidRPr="006E56B6">
        <w:rPr>
          <w:lang w:val="en-US"/>
        </w:rPr>
        <w:t xml:space="preserve">• </w:t>
      </w:r>
      <w:r w:rsidRPr="006E56B6">
        <w:rPr>
          <w:b/>
          <w:bCs/>
          <w:lang w:val="en-US"/>
        </w:rPr>
        <w:t>Christine Heyel Sabine</w:t>
      </w:r>
      <w:r w:rsidR="00C90BC3">
        <w:rPr>
          <w:b/>
          <w:bCs/>
          <w:lang w:val="en-US"/>
        </w:rPr>
        <w:t>:</w:t>
      </w:r>
      <w:r w:rsidRPr="006E56B6">
        <w:rPr>
          <w:b/>
          <w:bCs/>
          <w:lang w:val="en-US"/>
        </w:rPr>
        <w:t xml:space="preserve"> </w:t>
      </w:r>
      <w:r w:rsidRPr="006E56B6">
        <w:rPr>
          <w:lang w:val="en-US"/>
        </w:rPr>
        <w:t>christina.heyel@oracle.com</w:t>
      </w:r>
    </w:p>
    <w:p w14:paraId="2F7CE7CD" w14:textId="669A8164" w:rsidR="00025B44" w:rsidRPr="006E56B6" w:rsidRDefault="00025B44" w:rsidP="0003162E">
      <w:pPr>
        <w:spacing w:after="0" w:line="240" w:lineRule="auto"/>
        <w:rPr>
          <w:lang w:val="en-US"/>
        </w:rPr>
      </w:pPr>
      <w:r w:rsidRPr="006E56B6">
        <w:rPr>
          <w:lang w:val="en-US"/>
        </w:rPr>
        <w:t xml:space="preserve">• </w:t>
      </w:r>
      <w:r w:rsidRPr="006E56B6">
        <w:rPr>
          <w:b/>
          <w:bCs/>
          <w:lang w:val="en-US"/>
        </w:rPr>
        <w:t>Tracie Meier</w:t>
      </w:r>
      <w:r w:rsidR="00C90BC3">
        <w:rPr>
          <w:b/>
          <w:bCs/>
          <w:lang w:val="en-US"/>
        </w:rPr>
        <w:t>:</w:t>
      </w:r>
      <w:r w:rsidRPr="006E56B6">
        <w:rPr>
          <w:b/>
          <w:bCs/>
          <w:lang w:val="en-US"/>
        </w:rPr>
        <w:t xml:space="preserve"> </w:t>
      </w:r>
      <w:r w:rsidR="00C90BC3">
        <w:rPr>
          <w:lang w:val="en-US"/>
        </w:rPr>
        <w:t>t</w:t>
      </w:r>
      <w:r w:rsidRPr="006E56B6">
        <w:rPr>
          <w:lang w:val="en-US"/>
        </w:rPr>
        <w:t>racie.meier@oracle.com</w:t>
      </w:r>
    </w:p>
    <w:p w14:paraId="65D578AA" w14:textId="79FE168F" w:rsidR="00025B44" w:rsidRPr="006E56B6" w:rsidRDefault="00025B44" w:rsidP="0003162E">
      <w:pPr>
        <w:spacing w:after="0" w:line="240" w:lineRule="auto"/>
        <w:rPr>
          <w:lang w:val="en-US"/>
        </w:rPr>
      </w:pPr>
      <w:r w:rsidRPr="006E56B6">
        <w:rPr>
          <w:lang w:val="en-US"/>
        </w:rPr>
        <w:t xml:space="preserve">• </w:t>
      </w:r>
      <w:r w:rsidRPr="006E56B6">
        <w:rPr>
          <w:b/>
          <w:bCs/>
          <w:lang w:val="en-US"/>
        </w:rPr>
        <w:t>Nicole Campana</w:t>
      </w:r>
      <w:r w:rsidR="00C90BC3">
        <w:rPr>
          <w:b/>
          <w:bCs/>
          <w:lang w:val="en-US"/>
        </w:rPr>
        <w:t>:</w:t>
      </w:r>
      <w:r w:rsidRPr="006E56B6">
        <w:rPr>
          <w:b/>
          <w:bCs/>
          <w:lang w:val="en-US"/>
        </w:rPr>
        <w:t xml:space="preserve"> </w:t>
      </w:r>
      <w:r w:rsidRPr="006E56B6">
        <w:rPr>
          <w:lang w:val="en-US"/>
        </w:rPr>
        <w:t>nicole.campana@everestgrp.com</w:t>
      </w:r>
    </w:p>
    <w:p w14:paraId="0048B299" w14:textId="77777777" w:rsidR="006108D3" w:rsidRPr="006E56B6" w:rsidRDefault="006108D3" w:rsidP="0003162E">
      <w:pPr>
        <w:spacing w:after="0" w:line="240" w:lineRule="auto"/>
        <w:rPr>
          <w:lang w:val="en-US"/>
        </w:rPr>
      </w:pPr>
    </w:p>
    <w:p w14:paraId="64EDF7C4" w14:textId="77777777" w:rsidR="004C4CC1" w:rsidRPr="006E56B6" w:rsidRDefault="004C4CC1" w:rsidP="0003162E">
      <w:pPr>
        <w:spacing w:after="0" w:line="240" w:lineRule="auto"/>
        <w:rPr>
          <w:lang w:val="en-US"/>
        </w:rPr>
      </w:pPr>
    </w:p>
    <w:p w14:paraId="7A00C2A2" w14:textId="77777777" w:rsidR="004C4CC1" w:rsidRPr="006E56B6" w:rsidRDefault="004C4CC1" w:rsidP="0003162E">
      <w:pPr>
        <w:spacing w:after="0" w:line="240" w:lineRule="auto"/>
        <w:rPr>
          <w:lang w:val="en-US"/>
        </w:rPr>
      </w:pPr>
    </w:p>
    <w:p w14:paraId="5BC2A49F" w14:textId="77777777" w:rsidR="00C90BC3" w:rsidRDefault="00C90BC3">
      <w:pPr>
        <w:rPr>
          <w:rFonts w:eastAsiaTheme="majorEastAsia" w:cstheme="majorBidi"/>
          <w:b/>
          <w:color w:val="143A54" w:themeColor="accent1"/>
          <w:sz w:val="28"/>
          <w:szCs w:val="26"/>
          <w:lang w:val="en-US"/>
        </w:rPr>
      </w:pPr>
      <w:r>
        <w:rPr>
          <w:b/>
          <w:bCs/>
          <w:lang w:val="en-US"/>
        </w:rPr>
        <w:br w:type="page"/>
      </w:r>
    </w:p>
    <w:p w14:paraId="3F4FEEC6" w14:textId="23B46CE7" w:rsidR="004C4CC1" w:rsidRPr="006D2888" w:rsidRDefault="004C4CC1" w:rsidP="006D2888">
      <w:pPr>
        <w:pStyle w:val="Heading2"/>
        <w:spacing w:before="0" w:after="0" w:line="240" w:lineRule="auto"/>
        <w:rPr>
          <w:rFonts w:asciiTheme="minorHAnsi" w:hAnsiTheme="minorHAnsi"/>
          <w:b/>
          <w:bCs w:val="0"/>
          <w:lang w:val="en-US"/>
        </w:rPr>
      </w:pPr>
      <w:r w:rsidRPr="006D2888">
        <w:rPr>
          <w:rFonts w:asciiTheme="minorHAnsi" w:hAnsiTheme="minorHAnsi"/>
          <w:b/>
          <w:bCs w:val="0"/>
          <w:lang w:val="en-US"/>
        </w:rPr>
        <w:lastRenderedPageBreak/>
        <w:t>Data Security and Privacy Statement</w:t>
      </w:r>
    </w:p>
    <w:p w14:paraId="568FC7D3" w14:textId="77777777" w:rsidR="006D2888" w:rsidRDefault="006D2888" w:rsidP="006D2888">
      <w:pPr>
        <w:spacing w:after="0"/>
        <w:jc w:val="both"/>
        <w:rPr>
          <w:lang w:val="en-US"/>
        </w:rPr>
      </w:pPr>
    </w:p>
    <w:p w14:paraId="6BFF5B1F" w14:textId="4658C524" w:rsidR="00DC7836" w:rsidRPr="006E56B6" w:rsidRDefault="00DC7836" w:rsidP="0075222C">
      <w:pPr>
        <w:spacing w:after="0"/>
        <w:rPr>
          <w:lang w:val="en-US"/>
        </w:rPr>
      </w:pPr>
      <w:r w:rsidRPr="76764886">
        <w:rPr>
          <w:lang w:val="en-US"/>
        </w:rPr>
        <w:t>Whitewall is committed to maintaining the highest levels of data security and compliance</w:t>
      </w:r>
    </w:p>
    <w:p w14:paraId="3E5799DD" w14:textId="77777777" w:rsidR="00DC7836" w:rsidRDefault="00DC7836" w:rsidP="0075222C">
      <w:pPr>
        <w:spacing w:after="0"/>
        <w:rPr>
          <w:lang w:val="en-US"/>
        </w:rPr>
      </w:pPr>
      <w:r w:rsidRPr="76764886">
        <w:rPr>
          <w:lang w:val="en-US"/>
        </w:rPr>
        <w:t>with Oracle’s requirements.</w:t>
      </w:r>
    </w:p>
    <w:p w14:paraId="58E3B5A2" w14:textId="77777777" w:rsidR="006D2888" w:rsidRPr="006E56B6" w:rsidRDefault="006D2888" w:rsidP="0075222C">
      <w:pPr>
        <w:spacing w:after="0"/>
        <w:rPr>
          <w:lang w:val="en-US"/>
        </w:rPr>
      </w:pPr>
    </w:p>
    <w:p w14:paraId="15114220" w14:textId="3F36E0B9" w:rsidR="00DC7836" w:rsidRPr="006D2888" w:rsidRDefault="00DC7836" w:rsidP="00157388">
      <w:pPr>
        <w:pStyle w:val="ListParagraph"/>
        <w:numPr>
          <w:ilvl w:val="0"/>
          <w:numId w:val="11"/>
        </w:numPr>
        <w:spacing w:after="0"/>
        <w:rPr>
          <w:lang w:val="en-US"/>
        </w:rPr>
      </w:pPr>
      <w:r w:rsidRPr="006D2888">
        <w:rPr>
          <w:lang w:val="en-US"/>
        </w:rPr>
        <w:t>Compliance with Oracle SharePoint standards ensures that all sensitive</w:t>
      </w:r>
      <w:r w:rsidR="00AC52E5" w:rsidRPr="006D2888">
        <w:rPr>
          <w:lang w:val="en-US"/>
        </w:rPr>
        <w:t xml:space="preserve"> </w:t>
      </w:r>
      <w:r w:rsidRPr="006D2888">
        <w:rPr>
          <w:lang w:val="en-US"/>
        </w:rPr>
        <w:t>information is securely stored and managed.</w:t>
      </w:r>
    </w:p>
    <w:p w14:paraId="10DFDCDC" w14:textId="57E095BF" w:rsidR="00DC7836" w:rsidRPr="006D2888" w:rsidRDefault="00DC7836" w:rsidP="00157388">
      <w:pPr>
        <w:pStyle w:val="ListParagraph"/>
        <w:numPr>
          <w:ilvl w:val="0"/>
          <w:numId w:val="11"/>
        </w:numPr>
        <w:spacing w:after="0"/>
        <w:rPr>
          <w:lang w:val="en-US"/>
        </w:rPr>
      </w:pPr>
      <w:r w:rsidRPr="006D2888">
        <w:rPr>
          <w:lang w:val="en-US"/>
        </w:rPr>
        <w:t>Strict Data Access Controls ensure that only authorized personnel handle confidential</w:t>
      </w:r>
      <w:r w:rsidR="00AC52E5" w:rsidRPr="006D2888">
        <w:rPr>
          <w:lang w:val="en-US"/>
        </w:rPr>
        <w:t xml:space="preserve"> </w:t>
      </w:r>
      <w:r w:rsidRPr="006D2888">
        <w:rPr>
          <w:lang w:val="en-US"/>
        </w:rPr>
        <w:t>event data.</w:t>
      </w:r>
    </w:p>
    <w:p w14:paraId="6D10E108" w14:textId="6E4A46FA" w:rsidR="00DC7836" w:rsidRPr="006D2888" w:rsidRDefault="00DC7836" w:rsidP="00157388">
      <w:pPr>
        <w:pStyle w:val="ListParagraph"/>
        <w:numPr>
          <w:ilvl w:val="0"/>
          <w:numId w:val="11"/>
        </w:numPr>
        <w:spacing w:after="0"/>
        <w:rPr>
          <w:lang w:val="en-US"/>
        </w:rPr>
      </w:pPr>
      <w:r w:rsidRPr="006D2888">
        <w:rPr>
          <w:lang w:val="en-US"/>
        </w:rPr>
        <w:t>Encryption &amp; Security Standards safeguard participant data before, during, and after the</w:t>
      </w:r>
      <w:r w:rsidR="006D2888">
        <w:rPr>
          <w:lang w:val="en-US"/>
        </w:rPr>
        <w:t xml:space="preserve"> </w:t>
      </w:r>
      <w:r w:rsidRPr="006D2888">
        <w:rPr>
          <w:lang w:val="en-US"/>
        </w:rPr>
        <w:t>event.</w:t>
      </w:r>
    </w:p>
    <w:p w14:paraId="0104011D" w14:textId="3B546778" w:rsidR="00DC7836" w:rsidRPr="006D2888" w:rsidRDefault="00DC7836" w:rsidP="00157388">
      <w:pPr>
        <w:pStyle w:val="ListParagraph"/>
        <w:numPr>
          <w:ilvl w:val="0"/>
          <w:numId w:val="11"/>
        </w:numPr>
        <w:spacing w:after="0"/>
        <w:rPr>
          <w:lang w:val="en-US"/>
        </w:rPr>
      </w:pPr>
      <w:r w:rsidRPr="006D2888">
        <w:rPr>
          <w:lang w:val="en-US"/>
        </w:rPr>
        <w:t>Incident Response Protocols are in place to address any potential security risks</w:t>
      </w:r>
      <w:r w:rsidR="006D2888">
        <w:rPr>
          <w:lang w:val="en-US"/>
        </w:rPr>
        <w:t xml:space="preserve"> </w:t>
      </w:r>
      <w:r w:rsidRPr="006D2888">
        <w:rPr>
          <w:lang w:val="en-US"/>
        </w:rPr>
        <w:t>proactively.</w:t>
      </w:r>
    </w:p>
    <w:p w14:paraId="6BC610DE" w14:textId="70710A89" w:rsidR="002960B8" w:rsidRPr="006D2888" w:rsidRDefault="002960B8" w:rsidP="00157388">
      <w:pPr>
        <w:pStyle w:val="ListParagraph"/>
        <w:numPr>
          <w:ilvl w:val="0"/>
          <w:numId w:val="11"/>
        </w:numPr>
        <w:spacing w:after="0"/>
        <w:rPr>
          <w:lang w:val="en-US"/>
        </w:rPr>
      </w:pPr>
      <w:r w:rsidRPr="006D2888">
        <w:rPr>
          <w:lang w:val="en-US"/>
        </w:rPr>
        <w:t>As a Global Strategic Supplier to Oracle, Whitewall has a formal data processing</w:t>
      </w:r>
      <w:r w:rsidR="006D2888">
        <w:rPr>
          <w:lang w:val="en-US"/>
        </w:rPr>
        <w:t xml:space="preserve"> </w:t>
      </w:r>
      <w:r w:rsidRPr="006D2888">
        <w:rPr>
          <w:lang w:val="en-US"/>
        </w:rPr>
        <w:t>agreement</w:t>
      </w:r>
      <w:r w:rsidR="006D2888">
        <w:rPr>
          <w:lang w:val="en-US"/>
        </w:rPr>
        <w:t xml:space="preserve"> </w:t>
      </w:r>
      <w:r w:rsidRPr="006D2888">
        <w:rPr>
          <w:lang w:val="en-US"/>
        </w:rPr>
        <w:t xml:space="preserve">in place. Please click to access the agreement </w:t>
      </w:r>
      <w:hyperlink r:id="rId21" w:history="1">
        <w:r w:rsidR="00FD554F" w:rsidRPr="00E62809">
          <w:rPr>
            <w:rStyle w:val="Hyperlink"/>
            <w:b/>
            <w:bCs/>
            <w:lang w:val="en-US"/>
          </w:rPr>
          <w:t>HERE</w:t>
        </w:r>
      </w:hyperlink>
      <w:r w:rsidRPr="006D2888">
        <w:rPr>
          <w:lang w:val="en-US"/>
        </w:rPr>
        <w:t>.</w:t>
      </w:r>
      <w:r w:rsidR="001D0AF2" w:rsidRPr="006D2888">
        <w:rPr>
          <w:lang w:val="en-US"/>
        </w:rPr>
        <w:t xml:space="preserve"> </w:t>
      </w:r>
    </w:p>
    <w:p w14:paraId="2972D3CB" w14:textId="77777777" w:rsidR="00E3397A" w:rsidRPr="006E56B6" w:rsidRDefault="00E3397A">
      <w:pPr>
        <w:rPr>
          <w:lang w:val="en-US"/>
        </w:rPr>
      </w:pPr>
    </w:p>
    <w:sectPr w:rsidR="00E3397A" w:rsidRPr="006E56B6" w:rsidSect="006D2888">
      <w:headerReference w:type="default" r:id="rId22"/>
      <w:footerReference w:type="even" r:id="rId23"/>
      <w:footerReference w:type="default" r:id="rId24"/>
      <w:pgSz w:w="11906" w:h="16838"/>
      <w:pgMar w:top="2167"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12E84" w14:textId="77777777" w:rsidR="00041766" w:rsidRDefault="00041766" w:rsidP="00CD0A2C">
      <w:pPr>
        <w:spacing w:after="0" w:line="240" w:lineRule="auto"/>
      </w:pPr>
      <w:r>
        <w:separator/>
      </w:r>
    </w:p>
  </w:endnote>
  <w:endnote w:type="continuationSeparator" w:id="0">
    <w:p w14:paraId="430E4115" w14:textId="77777777" w:rsidR="00041766" w:rsidRDefault="00041766" w:rsidP="00CD0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4D"/>
    <w:family w:val="swiss"/>
    <w:pitch w:val="variable"/>
    <w:sig w:usb0="00000003" w:usb1="00000000" w:usb2="00000000" w:usb3="00000000" w:csb0="00000001" w:csb1="00000000"/>
  </w:font>
  <w:font w:name="MinionPro-Regular">
    <w:altName w:val="Calibri"/>
    <w:panose1 w:val="020B0604020202020204"/>
    <w:charset w:val="00"/>
    <w:family w:val="auto"/>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6523055"/>
      <w:docPartObj>
        <w:docPartGallery w:val="Page Numbers (Bottom of Page)"/>
        <w:docPartUnique/>
      </w:docPartObj>
    </w:sdtPr>
    <w:sdtContent>
      <w:p w14:paraId="13DC8AB2" w14:textId="32F7B63D" w:rsidR="006D2888" w:rsidRDefault="006D288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97BF7C2" w14:textId="77777777" w:rsidR="006D2888" w:rsidRDefault="006D2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6624359"/>
      <w:docPartObj>
        <w:docPartGallery w:val="Page Numbers (Bottom of Page)"/>
        <w:docPartUnique/>
      </w:docPartObj>
    </w:sdtPr>
    <w:sdtContent>
      <w:p w14:paraId="0CF880BC" w14:textId="356EFDB7" w:rsidR="006D2888" w:rsidRDefault="006D288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6872159B" w14:textId="77777777" w:rsidR="00FA35BE" w:rsidRDefault="00CF306D">
    <w:pPr>
      <w:pStyle w:val="Footer"/>
    </w:pPr>
    <w:r>
      <w:rPr>
        <w:noProof/>
      </w:rPr>
      <mc:AlternateContent>
        <mc:Choice Requires="wps">
          <w:drawing>
            <wp:anchor distT="45720" distB="45720" distL="114300" distR="114300" simplePos="0" relativeHeight="251658242" behindDoc="1" locked="0" layoutInCell="1" allowOverlap="1" wp14:anchorId="46C36588" wp14:editId="511AE61A">
              <wp:simplePos x="0" y="0"/>
              <wp:positionH relativeFrom="column">
                <wp:posOffset>-379827</wp:posOffset>
              </wp:positionH>
              <wp:positionV relativeFrom="paragraph">
                <wp:posOffset>-179998</wp:posOffset>
              </wp:positionV>
              <wp:extent cx="6715125" cy="647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647700"/>
                      </a:xfrm>
                      <a:prstGeom prst="rect">
                        <a:avLst/>
                      </a:prstGeom>
                      <a:noFill/>
                      <a:ln w="9525">
                        <a:noFill/>
                        <a:miter lim="800000"/>
                        <a:headEnd/>
                        <a:tailEnd/>
                      </a:ln>
                    </wps:spPr>
                    <wps:txbx>
                      <w:txbxContent>
                        <w:p w14:paraId="0FFA492B" w14:textId="77777777" w:rsidR="00CF306D" w:rsidRPr="00D83F7A" w:rsidRDefault="00CF306D" w:rsidP="00CF306D">
                          <w:pPr>
                            <w:pStyle w:val="BasicParagraph"/>
                            <w:tabs>
                              <w:tab w:val="right" w:pos="10490"/>
                            </w:tabs>
                            <w:suppressAutoHyphens/>
                            <w:spacing w:after="0" w:line="240" w:lineRule="auto"/>
                            <w:rPr>
                              <w:rFonts w:asciiTheme="majorHAnsi" w:hAnsiTheme="majorHAnsi" w:cs="Lucida Sans Unicode"/>
                              <w:color w:val="143A54" w:themeColor="accent1"/>
                              <w:sz w:val="15"/>
                              <w:szCs w:val="15"/>
                            </w:rPr>
                          </w:pPr>
                        </w:p>
                        <w:p w14:paraId="0FD5A24F" w14:textId="77777777" w:rsidR="00CF306D" w:rsidRDefault="00CF306D" w:rsidP="00CF306D">
                          <w:pPr>
                            <w:pStyle w:val="BasicParagraph"/>
                            <w:tabs>
                              <w:tab w:val="right" w:pos="10490"/>
                            </w:tabs>
                            <w:suppressAutoHyphens/>
                            <w:spacing w:after="0" w:line="240" w:lineRule="auto"/>
                            <w:rPr>
                              <w:rFonts w:asciiTheme="majorHAnsi" w:hAnsiTheme="majorHAnsi" w:cs="Lucida Sans Unicode"/>
                              <w:b/>
                              <w:bCs/>
                              <w:color w:val="143A54" w:themeColor="accent1"/>
                              <w:sz w:val="18"/>
                              <w:szCs w:val="18"/>
                            </w:rPr>
                          </w:pPr>
                          <w:r w:rsidRPr="00D83F7A">
                            <w:rPr>
                              <w:rFonts w:asciiTheme="majorHAnsi" w:hAnsiTheme="majorHAnsi" w:cs="Lucida Sans Unicode"/>
                              <w:color w:val="143A54" w:themeColor="accent1"/>
                              <w:sz w:val="15"/>
                              <w:szCs w:val="15"/>
                            </w:rPr>
                            <w:t>Upstage Communications Inc. DBA Whitewall</w:t>
                          </w:r>
                          <w:r>
                            <w:rPr>
                              <w:rFonts w:asciiTheme="majorHAnsi" w:hAnsiTheme="majorHAnsi" w:cs="Lucida Sans Unicode"/>
                              <w:b/>
                              <w:bCs/>
                              <w:color w:val="143A54" w:themeColor="accent1"/>
                              <w:sz w:val="18"/>
                              <w:szCs w:val="18"/>
                            </w:rPr>
                            <w:tab/>
                            <w:t>whitewallcreative</w:t>
                          </w:r>
                          <w:r w:rsidRPr="003F48D9">
                            <w:rPr>
                              <w:rFonts w:asciiTheme="majorHAnsi" w:hAnsiTheme="majorHAnsi" w:cs="Lucida Sans Unicode"/>
                              <w:b/>
                              <w:bCs/>
                              <w:color w:val="143A54" w:themeColor="accent1"/>
                              <w:sz w:val="18"/>
                              <w:szCs w:val="18"/>
                            </w:rPr>
                            <w:t>.com</w:t>
                          </w:r>
                        </w:p>
                        <w:p w14:paraId="11C06035" w14:textId="77777777" w:rsidR="00CF306D" w:rsidRDefault="00CF306D" w:rsidP="00CF306D">
                          <w:pPr>
                            <w:pStyle w:val="BasicParagraph"/>
                            <w:tabs>
                              <w:tab w:val="right" w:pos="10490"/>
                            </w:tabs>
                            <w:suppressAutoHyphens/>
                            <w:spacing w:after="0" w:line="240" w:lineRule="auto"/>
                            <w:rPr>
                              <w:rFonts w:asciiTheme="majorHAnsi" w:hAnsiTheme="majorHAnsi" w:cs="Lucida Sans Unicode"/>
                              <w:b/>
                              <w:bCs/>
                              <w:color w:val="143A54" w:themeColor="accent1"/>
                              <w:sz w:val="18"/>
                              <w:szCs w:val="18"/>
                            </w:rPr>
                          </w:pPr>
                        </w:p>
                        <w:p w14:paraId="1C378AE0" w14:textId="1DDD7F68" w:rsidR="00CF306D" w:rsidRPr="00512C87" w:rsidRDefault="00CF306D" w:rsidP="00CF306D">
                          <w:pPr>
                            <w:pStyle w:val="BasicParagraph"/>
                            <w:tabs>
                              <w:tab w:val="right" w:pos="10490"/>
                            </w:tabs>
                            <w:suppressAutoHyphens/>
                            <w:spacing w:after="0" w:line="240" w:lineRule="auto"/>
                            <w:rPr>
                              <w:rFonts w:asciiTheme="majorHAnsi" w:hAnsiTheme="majorHAnsi" w:cs="Lucida Sans Unicode"/>
                              <w:color w:val="143A54" w:themeColor="accent1"/>
                              <w:sz w:val="18"/>
                              <w:szCs w:val="18"/>
                            </w:rPr>
                          </w:pPr>
                          <w:r>
                            <w:rPr>
                              <w:rFonts w:asciiTheme="majorHAnsi" w:hAnsiTheme="majorHAnsi" w:cs="Lucida Sans Unicode"/>
                              <w:color w:val="143A54" w:themeColor="accent1"/>
                              <w:sz w:val="18"/>
                              <w:szCs w:val="18"/>
                            </w:rPr>
                            <w:t>EIN: 38</w:t>
                          </w:r>
                          <w:r w:rsidR="00812170">
                            <w:rPr>
                              <w:rFonts w:asciiTheme="majorHAnsi" w:hAnsiTheme="majorHAnsi" w:cs="Lucida Sans Unicode"/>
                              <w:color w:val="143A54" w:themeColor="accent1"/>
                              <w:sz w:val="18"/>
                              <w:szCs w:val="18"/>
                            </w:rPr>
                            <w:t>–</w:t>
                          </w:r>
                          <w:r>
                            <w:rPr>
                              <w:rFonts w:asciiTheme="majorHAnsi" w:hAnsiTheme="majorHAnsi" w:cs="Lucida Sans Unicode"/>
                              <w:color w:val="143A54" w:themeColor="accent1"/>
                              <w:sz w:val="18"/>
                              <w:szCs w:val="18"/>
                            </w:rPr>
                            <w:t>3940254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type id="_x0000_t202" coordsize="21600,21600" o:spt="202" path="m,l,21600r21600,l21600,xe" w14:anchorId="46C36588">
              <v:stroke joinstyle="miter"/>
              <v:path gradientshapeok="t" o:connecttype="rect"/>
            </v:shapetype>
            <v:shape id="Text Box 2" style="position:absolute;margin-left:-29.9pt;margin-top:-14.15pt;width:528.75pt;height:51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">
              <v:textbox>
                <w:txbxContent>
                  <w:p w:rsidRPr="00D83F7A" w:rsidR="00CF306D" w:rsidP="00CF306D" w:rsidRDefault="00CF306D" w14:paraId="0FFA492B" w14:textId="77777777">
                    <w:pPr>
                      <w:pStyle w:val="BasicParagraph"/>
                      <w:tabs>
                        <w:tab w:val="right" w:pos="10490"/>
                      </w:tabs>
                      <w:suppressAutoHyphens/>
                      <w:spacing w:after="0" w:line="240" w:lineRule="auto"/>
                      <w:rPr>
                        <w:rFonts w:cs="Lucida Sans Unicode" w:asciiTheme="majorHAnsi" w:hAnsiTheme="majorHAnsi"/>
                        <w:color w:val="143A54" w:themeColor="accent1"/>
                        <w:sz w:val="15"/>
                        <w:szCs w:val="15"/>
                      </w:rPr>
                    </w:pPr>
                  </w:p>
                  <w:p w:rsidR="00CF306D" w:rsidP="00CF306D" w:rsidRDefault="00CF306D" w14:paraId="0FD5A24F" w14:textId="77777777">
                    <w:pPr>
                      <w:pStyle w:val="BasicParagraph"/>
                      <w:tabs>
                        <w:tab w:val="right" w:pos="10490"/>
                      </w:tabs>
                      <w:suppressAutoHyphens/>
                      <w:spacing w:after="0" w:line="240" w:lineRule="auto"/>
                      <w:rPr>
                        <w:rFonts w:cs="Lucida Sans Unicode" w:asciiTheme="majorHAnsi" w:hAnsiTheme="majorHAnsi"/>
                        <w:b/>
                        <w:bCs/>
                        <w:color w:val="143A54" w:themeColor="accent1"/>
                        <w:sz w:val="18"/>
                        <w:szCs w:val="18"/>
                      </w:rPr>
                    </w:pPr>
                    <w:r w:rsidRPr="00D83F7A">
                      <w:rPr>
                        <w:rFonts w:cs="Lucida Sans Unicode" w:asciiTheme="majorHAnsi" w:hAnsiTheme="majorHAnsi"/>
                        <w:color w:val="143A54" w:themeColor="accent1"/>
                        <w:sz w:val="15"/>
                        <w:szCs w:val="15"/>
                      </w:rPr>
                      <w:t>Upstage Communications Inc. DBA Whitewall</w:t>
                    </w:r>
                    <w:r>
                      <w:rPr>
                        <w:rFonts w:cs="Lucida Sans Unicode" w:asciiTheme="majorHAnsi" w:hAnsiTheme="majorHAnsi"/>
                        <w:b/>
                        <w:bCs/>
                        <w:color w:val="143A54" w:themeColor="accent1"/>
                        <w:sz w:val="18"/>
                        <w:szCs w:val="18"/>
                      </w:rPr>
                      <w:tab/>
                      <w:t>whitewallcreative</w:t>
                    </w:r>
                    <w:r w:rsidRPr="003F48D9">
                      <w:rPr>
                        <w:rFonts w:cs="Lucida Sans Unicode" w:asciiTheme="majorHAnsi" w:hAnsiTheme="majorHAnsi"/>
                        <w:b/>
                        <w:bCs/>
                        <w:color w:val="143A54" w:themeColor="accent1"/>
                        <w:sz w:val="18"/>
                        <w:szCs w:val="18"/>
                      </w:rPr>
                      <w:t>.com</w:t>
                    </w:r>
                  </w:p>
                  <w:p w:rsidR="00CF306D" w:rsidP="00CF306D" w:rsidRDefault="00CF306D" w14:paraId="11C06035" w14:textId="77777777">
                    <w:pPr>
                      <w:pStyle w:val="BasicParagraph"/>
                      <w:tabs>
                        <w:tab w:val="right" w:pos="10490"/>
                      </w:tabs>
                      <w:suppressAutoHyphens/>
                      <w:spacing w:after="0" w:line="240" w:lineRule="auto"/>
                      <w:rPr>
                        <w:rFonts w:cs="Lucida Sans Unicode" w:asciiTheme="majorHAnsi" w:hAnsiTheme="majorHAnsi"/>
                        <w:b/>
                        <w:bCs/>
                        <w:color w:val="143A54" w:themeColor="accent1"/>
                        <w:sz w:val="18"/>
                        <w:szCs w:val="18"/>
                      </w:rPr>
                    </w:pPr>
                  </w:p>
                  <w:p w:rsidRPr="00512C87" w:rsidR="00CF306D" w:rsidP="00CF306D" w:rsidRDefault="00CF306D" w14:paraId="1C378AE0" w14:textId="1DDD7F68">
                    <w:pPr>
                      <w:pStyle w:val="BasicParagraph"/>
                      <w:tabs>
                        <w:tab w:val="right" w:pos="10490"/>
                      </w:tabs>
                      <w:suppressAutoHyphens/>
                      <w:spacing w:after="0" w:line="240" w:lineRule="auto"/>
                      <w:rPr>
                        <w:rFonts w:cs="Lucida Sans Unicode" w:asciiTheme="majorHAnsi" w:hAnsiTheme="majorHAnsi"/>
                        <w:color w:val="143A54" w:themeColor="accent1"/>
                        <w:sz w:val="18"/>
                        <w:szCs w:val="18"/>
                      </w:rPr>
                    </w:pPr>
                    <w:r>
                      <w:rPr>
                        <w:rFonts w:cs="Lucida Sans Unicode" w:asciiTheme="majorHAnsi" w:hAnsiTheme="majorHAnsi"/>
                        <w:color w:val="143A54" w:themeColor="accent1"/>
                        <w:sz w:val="18"/>
                        <w:szCs w:val="18"/>
                      </w:rPr>
                      <w:t>EIN: 38</w:t>
                    </w:r>
                    <w:r w:rsidR="00812170">
                      <w:rPr>
                        <w:rFonts w:cs="Lucida Sans Unicode" w:asciiTheme="majorHAnsi" w:hAnsiTheme="majorHAnsi"/>
                        <w:color w:val="143A54" w:themeColor="accent1"/>
                        <w:sz w:val="18"/>
                        <w:szCs w:val="18"/>
                      </w:rPr>
                      <w:t>–</w:t>
                    </w:r>
                    <w:r>
                      <w:rPr>
                        <w:rFonts w:cs="Lucida Sans Unicode" w:asciiTheme="majorHAnsi" w:hAnsiTheme="majorHAnsi"/>
                        <w:color w:val="143A54" w:themeColor="accent1"/>
                        <w:sz w:val="18"/>
                        <w:szCs w:val="18"/>
                      </w:rPr>
                      <w:t>3940254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6BBB7" w14:textId="77777777" w:rsidR="00041766" w:rsidRDefault="00041766" w:rsidP="00CD0A2C">
      <w:pPr>
        <w:spacing w:after="0" w:line="240" w:lineRule="auto"/>
      </w:pPr>
      <w:r>
        <w:separator/>
      </w:r>
    </w:p>
  </w:footnote>
  <w:footnote w:type="continuationSeparator" w:id="0">
    <w:p w14:paraId="60FC3728" w14:textId="77777777" w:rsidR="00041766" w:rsidRDefault="00041766" w:rsidP="00CD0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BEE8" w14:textId="77777777" w:rsidR="00CD0A2C" w:rsidRPr="00F27563" w:rsidRDefault="00522345" w:rsidP="006C0170">
    <w:pPr>
      <w:pStyle w:val="Header"/>
      <w:tabs>
        <w:tab w:val="clear" w:pos="4513"/>
        <w:tab w:val="clear" w:pos="9026"/>
        <w:tab w:val="left" w:pos="2025"/>
      </w:tabs>
    </w:pPr>
    <w:r>
      <w:rPr>
        <w:noProof/>
      </w:rPr>
      <w:drawing>
        <wp:anchor distT="0" distB="0" distL="114300" distR="114300" simplePos="0" relativeHeight="251658241" behindDoc="0" locked="0" layoutInCell="1" allowOverlap="1" wp14:anchorId="034D49D1" wp14:editId="47157ABE">
          <wp:simplePos x="0" y="0"/>
          <wp:positionH relativeFrom="column">
            <wp:posOffset>3756025</wp:posOffset>
          </wp:positionH>
          <wp:positionV relativeFrom="page">
            <wp:posOffset>562064</wp:posOffset>
          </wp:positionV>
          <wp:extent cx="2113336" cy="694661"/>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13336" cy="694661"/>
                  </a:xfrm>
                  <a:prstGeom prst="rect">
                    <a:avLst/>
                  </a:prstGeom>
                </pic:spPr>
              </pic:pic>
            </a:graphicData>
          </a:graphic>
          <wp14:sizeRelH relativeFrom="margin">
            <wp14:pctWidth>0</wp14:pctWidth>
          </wp14:sizeRelH>
          <wp14:sizeRelV relativeFrom="margin">
            <wp14:pctHeight>0</wp14:pctHeight>
          </wp14:sizeRelV>
        </wp:anchor>
      </w:drawing>
    </w:r>
    <w:r w:rsidR="00801AC5">
      <w:rPr>
        <w:noProof/>
      </w:rPr>
      <w:drawing>
        <wp:anchor distT="0" distB="0" distL="114300" distR="114300" simplePos="0" relativeHeight="251658240" behindDoc="0" locked="0" layoutInCell="1" allowOverlap="1" wp14:anchorId="1E129E20" wp14:editId="4B48E699">
          <wp:simplePos x="0" y="0"/>
          <wp:positionH relativeFrom="column">
            <wp:posOffset>-906780</wp:posOffset>
          </wp:positionH>
          <wp:positionV relativeFrom="paragraph">
            <wp:posOffset>-443127</wp:posOffset>
          </wp:positionV>
          <wp:extent cx="165412" cy="106889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65412" cy="10688955"/>
                  </a:xfrm>
                  <a:prstGeom prst="rect">
                    <a:avLst/>
                  </a:prstGeom>
                </pic:spPr>
              </pic:pic>
            </a:graphicData>
          </a:graphic>
          <wp14:sizeRelH relativeFrom="margin">
            <wp14:pctWidth>0</wp14:pctWidth>
          </wp14:sizeRelH>
          <wp14:sizeRelV relativeFrom="margin">
            <wp14:pctHeight>0</wp14:pctHeight>
          </wp14:sizeRelV>
        </wp:anchor>
      </w:drawing>
    </w:r>
    <w:r w:rsidR="006C017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5F96"/>
    <w:multiLevelType w:val="hybridMultilevel"/>
    <w:tmpl w:val="7EDA0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6528FE"/>
    <w:multiLevelType w:val="multilevel"/>
    <w:tmpl w:val="C60A13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E6255F2"/>
    <w:multiLevelType w:val="hybridMultilevel"/>
    <w:tmpl w:val="D2A22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84415C"/>
    <w:multiLevelType w:val="hybridMultilevel"/>
    <w:tmpl w:val="3FE226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7326D9"/>
    <w:multiLevelType w:val="hybridMultilevel"/>
    <w:tmpl w:val="0EA06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661309"/>
    <w:multiLevelType w:val="multilevel"/>
    <w:tmpl w:val="CE0AEA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D28651A"/>
    <w:multiLevelType w:val="hybridMultilevel"/>
    <w:tmpl w:val="B5DC3BF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9069CA"/>
    <w:multiLevelType w:val="hybridMultilevel"/>
    <w:tmpl w:val="816A584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65009F"/>
    <w:multiLevelType w:val="hybridMultilevel"/>
    <w:tmpl w:val="FB220AB4"/>
    <w:lvl w:ilvl="0" w:tplc="04090001">
      <w:start w:val="1"/>
      <w:numFmt w:val="bullet"/>
      <w:lvlText w:val=""/>
      <w:lvlJc w:val="left"/>
      <w:pPr>
        <w:ind w:left="360" w:hanging="360"/>
      </w:pPr>
      <w:rPr>
        <w:rFonts w:ascii="Symbol" w:hAnsi="Symbol" w:hint="default"/>
      </w:rPr>
    </w:lvl>
    <w:lvl w:ilvl="1" w:tplc="EF843618">
      <w:numFmt w:val="bullet"/>
      <w:lvlText w:val="•"/>
      <w:lvlJc w:val="left"/>
      <w:pPr>
        <w:ind w:left="1080" w:hanging="360"/>
      </w:pPr>
      <w:rPr>
        <w:rFonts w:ascii="Helvetica" w:eastAsiaTheme="minorHAnsi" w:hAnsi="Helvetic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E57346"/>
    <w:multiLevelType w:val="hybridMultilevel"/>
    <w:tmpl w:val="D81085E6"/>
    <w:lvl w:ilvl="0" w:tplc="04090001">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3863D88"/>
    <w:multiLevelType w:val="hybridMultilevel"/>
    <w:tmpl w:val="93407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B47506"/>
    <w:multiLevelType w:val="hybridMultilevel"/>
    <w:tmpl w:val="82C2B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52691021">
    <w:abstractNumId w:val="1"/>
  </w:num>
  <w:num w:numId="2" w16cid:durableId="808206460">
    <w:abstractNumId w:val="5"/>
  </w:num>
  <w:num w:numId="3" w16cid:durableId="628128926">
    <w:abstractNumId w:val="11"/>
  </w:num>
  <w:num w:numId="4" w16cid:durableId="888686308">
    <w:abstractNumId w:val="8"/>
  </w:num>
  <w:num w:numId="5" w16cid:durableId="1430849458">
    <w:abstractNumId w:val="9"/>
  </w:num>
  <w:num w:numId="6" w16cid:durableId="1651905921">
    <w:abstractNumId w:val="2"/>
  </w:num>
  <w:num w:numId="7" w16cid:durableId="1610702169">
    <w:abstractNumId w:val="10"/>
  </w:num>
  <w:num w:numId="8" w16cid:durableId="1471052632">
    <w:abstractNumId w:val="4"/>
  </w:num>
  <w:num w:numId="9" w16cid:durableId="549222744">
    <w:abstractNumId w:val="0"/>
  </w:num>
  <w:num w:numId="10" w16cid:durableId="765006393">
    <w:abstractNumId w:val="7"/>
  </w:num>
  <w:num w:numId="11" w16cid:durableId="1269895246">
    <w:abstractNumId w:val="6"/>
  </w:num>
  <w:num w:numId="12" w16cid:durableId="55674957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8D0"/>
    <w:rsid w:val="00000035"/>
    <w:rsid w:val="00006EDE"/>
    <w:rsid w:val="000072DA"/>
    <w:rsid w:val="00007F55"/>
    <w:rsid w:val="00011D52"/>
    <w:rsid w:val="0001200A"/>
    <w:rsid w:val="0001205D"/>
    <w:rsid w:val="0001588B"/>
    <w:rsid w:val="00020105"/>
    <w:rsid w:val="00021400"/>
    <w:rsid w:val="00022F96"/>
    <w:rsid w:val="00025B44"/>
    <w:rsid w:val="00027137"/>
    <w:rsid w:val="0003162E"/>
    <w:rsid w:val="00034EDD"/>
    <w:rsid w:val="00036025"/>
    <w:rsid w:val="0003644C"/>
    <w:rsid w:val="00037CC7"/>
    <w:rsid w:val="00041766"/>
    <w:rsid w:val="00041E05"/>
    <w:rsid w:val="000427F5"/>
    <w:rsid w:val="0004413C"/>
    <w:rsid w:val="000472A9"/>
    <w:rsid w:val="00051485"/>
    <w:rsid w:val="00051D02"/>
    <w:rsid w:val="00051DEC"/>
    <w:rsid w:val="000526E7"/>
    <w:rsid w:val="000527B0"/>
    <w:rsid w:val="00055AE7"/>
    <w:rsid w:val="0005621C"/>
    <w:rsid w:val="00062FF2"/>
    <w:rsid w:val="00066841"/>
    <w:rsid w:val="00070C8E"/>
    <w:rsid w:val="00071B3A"/>
    <w:rsid w:val="000814FD"/>
    <w:rsid w:val="000827E7"/>
    <w:rsid w:val="000926D5"/>
    <w:rsid w:val="000A0365"/>
    <w:rsid w:val="000A2233"/>
    <w:rsid w:val="000A273C"/>
    <w:rsid w:val="000A2B44"/>
    <w:rsid w:val="000A3BA9"/>
    <w:rsid w:val="000A548B"/>
    <w:rsid w:val="000A5F7B"/>
    <w:rsid w:val="000B0274"/>
    <w:rsid w:val="000B6508"/>
    <w:rsid w:val="000B72E6"/>
    <w:rsid w:val="000B7D10"/>
    <w:rsid w:val="000C2AD2"/>
    <w:rsid w:val="000C544E"/>
    <w:rsid w:val="000C5D97"/>
    <w:rsid w:val="000C76F5"/>
    <w:rsid w:val="000D09C0"/>
    <w:rsid w:val="000D36F0"/>
    <w:rsid w:val="000D4220"/>
    <w:rsid w:val="000E17BA"/>
    <w:rsid w:val="000F01FE"/>
    <w:rsid w:val="000F2CB0"/>
    <w:rsid w:val="000F36CC"/>
    <w:rsid w:val="000F44E0"/>
    <w:rsid w:val="000F639B"/>
    <w:rsid w:val="000F6E5A"/>
    <w:rsid w:val="000F7FF1"/>
    <w:rsid w:val="001035B5"/>
    <w:rsid w:val="00105ED2"/>
    <w:rsid w:val="001078C4"/>
    <w:rsid w:val="00111114"/>
    <w:rsid w:val="00111DC8"/>
    <w:rsid w:val="00112DD1"/>
    <w:rsid w:val="001133A6"/>
    <w:rsid w:val="00123840"/>
    <w:rsid w:val="00123E8F"/>
    <w:rsid w:val="00124038"/>
    <w:rsid w:val="00124348"/>
    <w:rsid w:val="001278EA"/>
    <w:rsid w:val="00130266"/>
    <w:rsid w:val="00131854"/>
    <w:rsid w:val="00131FF7"/>
    <w:rsid w:val="00141BB9"/>
    <w:rsid w:val="00143F4E"/>
    <w:rsid w:val="001442A3"/>
    <w:rsid w:val="001447D3"/>
    <w:rsid w:val="00147B6B"/>
    <w:rsid w:val="001567FC"/>
    <w:rsid w:val="00157388"/>
    <w:rsid w:val="001577AB"/>
    <w:rsid w:val="0016254A"/>
    <w:rsid w:val="00164B84"/>
    <w:rsid w:val="001650FE"/>
    <w:rsid w:val="00172A04"/>
    <w:rsid w:val="001731B6"/>
    <w:rsid w:val="0018016C"/>
    <w:rsid w:val="0018283C"/>
    <w:rsid w:val="0018536F"/>
    <w:rsid w:val="00187468"/>
    <w:rsid w:val="00190654"/>
    <w:rsid w:val="00193F43"/>
    <w:rsid w:val="00194459"/>
    <w:rsid w:val="00195A9F"/>
    <w:rsid w:val="001A6968"/>
    <w:rsid w:val="001A6DE8"/>
    <w:rsid w:val="001B215B"/>
    <w:rsid w:val="001B2C9D"/>
    <w:rsid w:val="001B2CCE"/>
    <w:rsid w:val="001B38E5"/>
    <w:rsid w:val="001B395B"/>
    <w:rsid w:val="001B6139"/>
    <w:rsid w:val="001B65CB"/>
    <w:rsid w:val="001C3375"/>
    <w:rsid w:val="001C660E"/>
    <w:rsid w:val="001C78B8"/>
    <w:rsid w:val="001D0AF2"/>
    <w:rsid w:val="001D37BB"/>
    <w:rsid w:val="001D4091"/>
    <w:rsid w:val="001D496B"/>
    <w:rsid w:val="001D4F11"/>
    <w:rsid w:val="001D6D43"/>
    <w:rsid w:val="001D706F"/>
    <w:rsid w:val="001D79D8"/>
    <w:rsid w:val="001E0245"/>
    <w:rsid w:val="001E3817"/>
    <w:rsid w:val="001F1195"/>
    <w:rsid w:val="001F74D0"/>
    <w:rsid w:val="001F7D7E"/>
    <w:rsid w:val="00204551"/>
    <w:rsid w:val="00204A46"/>
    <w:rsid w:val="00204C91"/>
    <w:rsid w:val="00207B0B"/>
    <w:rsid w:val="00212FFD"/>
    <w:rsid w:val="0021553E"/>
    <w:rsid w:val="002176D0"/>
    <w:rsid w:val="00217992"/>
    <w:rsid w:val="00225BA6"/>
    <w:rsid w:val="00227C9B"/>
    <w:rsid w:val="00232293"/>
    <w:rsid w:val="002324AC"/>
    <w:rsid w:val="00235ADB"/>
    <w:rsid w:val="00242B3B"/>
    <w:rsid w:val="00246542"/>
    <w:rsid w:val="0024715B"/>
    <w:rsid w:val="00247436"/>
    <w:rsid w:val="0026010B"/>
    <w:rsid w:val="0026104B"/>
    <w:rsid w:val="00261693"/>
    <w:rsid w:val="00261898"/>
    <w:rsid w:val="002621E3"/>
    <w:rsid w:val="002630D3"/>
    <w:rsid w:val="00264D66"/>
    <w:rsid w:val="002667ED"/>
    <w:rsid w:val="002675AB"/>
    <w:rsid w:val="002709EC"/>
    <w:rsid w:val="002714E9"/>
    <w:rsid w:val="00274426"/>
    <w:rsid w:val="002826BC"/>
    <w:rsid w:val="002847C7"/>
    <w:rsid w:val="002849D2"/>
    <w:rsid w:val="0029488A"/>
    <w:rsid w:val="00294EC4"/>
    <w:rsid w:val="00295F7E"/>
    <w:rsid w:val="002960B8"/>
    <w:rsid w:val="0029616D"/>
    <w:rsid w:val="002A0A31"/>
    <w:rsid w:val="002A370E"/>
    <w:rsid w:val="002B0E59"/>
    <w:rsid w:val="002B10C5"/>
    <w:rsid w:val="002B25C9"/>
    <w:rsid w:val="002C1DD9"/>
    <w:rsid w:val="002C47F5"/>
    <w:rsid w:val="002C5026"/>
    <w:rsid w:val="002C5B96"/>
    <w:rsid w:val="002C7810"/>
    <w:rsid w:val="002D1AB5"/>
    <w:rsid w:val="002D24E4"/>
    <w:rsid w:val="002D4D9A"/>
    <w:rsid w:val="002D51A7"/>
    <w:rsid w:val="002E1197"/>
    <w:rsid w:val="002E2D5B"/>
    <w:rsid w:val="002F2611"/>
    <w:rsid w:val="002F4682"/>
    <w:rsid w:val="002F60AA"/>
    <w:rsid w:val="002F6DF4"/>
    <w:rsid w:val="002F79C4"/>
    <w:rsid w:val="002F7FC8"/>
    <w:rsid w:val="00300417"/>
    <w:rsid w:val="003021A1"/>
    <w:rsid w:val="00304585"/>
    <w:rsid w:val="003063A5"/>
    <w:rsid w:val="003111F3"/>
    <w:rsid w:val="003126F7"/>
    <w:rsid w:val="00313065"/>
    <w:rsid w:val="0031637C"/>
    <w:rsid w:val="003164C1"/>
    <w:rsid w:val="003166AE"/>
    <w:rsid w:val="00320705"/>
    <w:rsid w:val="0032733F"/>
    <w:rsid w:val="00327F9F"/>
    <w:rsid w:val="00330ADD"/>
    <w:rsid w:val="00331C97"/>
    <w:rsid w:val="0033262A"/>
    <w:rsid w:val="00332D89"/>
    <w:rsid w:val="003337AB"/>
    <w:rsid w:val="00333C11"/>
    <w:rsid w:val="003341CC"/>
    <w:rsid w:val="003402A8"/>
    <w:rsid w:val="00345840"/>
    <w:rsid w:val="00347D2E"/>
    <w:rsid w:val="00350032"/>
    <w:rsid w:val="00351381"/>
    <w:rsid w:val="0035468E"/>
    <w:rsid w:val="00354B17"/>
    <w:rsid w:val="0035765F"/>
    <w:rsid w:val="0036048C"/>
    <w:rsid w:val="00363A4F"/>
    <w:rsid w:val="00363B85"/>
    <w:rsid w:val="00364EDA"/>
    <w:rsid w:val="003663B6"/>
    <w:rsid w:val="00377514"/>
    <w:rsid w:val="0038077A"/>
    <w:rsid w:val="0039186C"/>
    <w:rsid w:val="00395683"/>
    <w:rsid w:val="00395E51"/>
    <w:rsid w:val="003A0B0A"/>
    <w:rsid w:val="003A2475"/>
    <w:rsid w:val="003A353B"/>
    <w:rsid w:val="003A3B4D"/>
    <w:rsid w:val="003A65D9"/>
    <w:rsid w:val="003B2428"/>
    <w:rsid w:val="003B297D"/>
    <w:rsid w:val="003B2AE4"/>
    <w:rsid w:val="003C239C"/>
    <w:rsid w:val="003C486E"/>
    <w:rsid w:val="003D4EED"/>
    <w:rsid w:val="003D5904"/>
    <w:rsid w:val="003D5C4B"/>
    <w:rsid w:val="003D68D3"/>
    <w:rsid w:val="003D78C5"/>
    <w:rsid w:val="003E0451"/>
    <w:rsid w:val="003E3BA2"/>
    <w:rsid w:val="003E4593"/>
    <w:rsid w:val="003F29BB"/>
    <w:rsid w:val="003F48D9"/>
    <w:rsid w:val="003F4D18"/>
    <w:rsid w:val="003F5301"/>
    <w:rsid w:val="00403590"/>
    <w:rsid w:val="004048A7"/>
    <w:rsid w:val="00405C7D"/>
    <w:rsid w:val="00407FE2"/>
    <w:rsid w:val="00410451"/>
    <w:rsid w:val="00412716"/>
    <w:rsid w:val="0041302C"/>
    <w:rsid w:val="004231F3"/>
    <w:rsid w:val="00426824"/>
    <w:rsid w:val="00430F30"/>
    <w:rsid w:val="00431441"/>
    <w:rsid w:val="00441C84"/>
    <w:rsid w:val="004440A0"/>
    <w:rsid w:val="00446BE3"/>
    <w:rsid w:val="00447660"/>
    <w:rsid w:val="004500D9"/>
    <w:rsid w:val="00452D51"/>
    <w:rsid w:val="004538A9"/>
    <w:rsid w:val="0046352A"/>
    <w:rsid w:val="0047284C"/>
    <w:rsid w:val="00473C3D"/>
    <w:rsid w:val="004762FD"/>
    <w:rsid w:val="00477592"/>
    <w:rsid w:val="00481059"/>
    <w:rsid w:val="00494F2C"/>
    <w:rsid w:val="004A14B9"/>
    <w:rsid w:val="004A3605"/>
    <w:rsid w:val="004B29FE"/>
    <w:rsid w:val="004C2F2E"/>
    <w:rsid w:val="004C4B00"/>
    <w:rsid w:val="004C4CC1"/>
    <w:rsid w:val="004C6419"/>
    <w:rsid w:val="004C6777"/>
    <w:rsid w:val="004C7343"/>
    <w:rsid w:val="004C7C80"/>
    <w:rsid w:val="004C7DD9"/>
    <w:rsid w:val="004D0354"/>
    <w:rsid w:val="004D10E9"/>
    <w:rsid w:val="004D1612"/>
    <w:rsid w:val="004D21CC"/>
    <w:rsid w:val="004D64C4"/>
    <w:rsid w:val="004D772E"/>
    <w:rsid w:val="004D78C9"/>
    <w:rsid w:val="004D7C54"/>
    <w:rsid w:val="004E0402"/>
    <w:rsid w:val="004E08C6"/>
    <w:rsid w:val="004E0EBB"/>
    <w:rsid w:val="004E56E0"/>
    <w:rsid w:val="004E5D9F"/>
    <w:rsid w:val="004E6AEC"/>
    <w:rsid w:val="004E7129"/>
    <w:rsid w:val="004E740A"/>
    <w:rsid w:val="004E7DAA"/>
    <w:rsid w:val="004F1C73"/>
    <w:rsid w:val="004F41FE"/>
    <w:rsid w:val="004F6BFD"/>
    <w:rsid w:val="0050780B"/>
    <w:rsid w:val="00512C40"/>
    <w:rsid w:val="00513007"/>
    <w:rsid w:val="005138D3"/>
    <w:rsid w:val="00513CB2"/>
    <w:rsid w:val="00514F9E"/>
    <w:rsid w:val="0052088D"/>
    <w:rsid w:val="00522345"/>
    <w:rsid w:val="00522606"/>
    <w:rsid w:val="00531AA7"/>
    <w:rsid w:val="005331F1"/>
    <w:rsid w:val="00535765"/>
    <w:rsid w:val="0054003A"/>
    <w:rsid w:val="00541E8F"/>
    <w:rsid w:val="005445F4"/>
    <w:rsid w:val="00544752"/>
    <w:rsid w:val="00554D73"/>
    <w:rsid w:val="0055652A"/>
    <w:rsid w:val="00557CE1"/>
    <w:rsid w:val="00560C42"/>
    <w:rsid w:val="0056158E"/>
    <w:rsid w:val="005628F5"/>
    <w:rsid w:val="00563B52"/>
    <w:rsid w:val="00564846"/>
    <w:rsid w:val="00564D70"/>
    <w:rsid w:val="00567460"/>
    <w:rsid w:val="005705A0"/>
    <w:rsid w:val="005748D7"/>
    <w:rsid w:val="00577865"/>
    <w:rsid w:val="005826CE"/>
    <w:rsid w:val="00582EAE"/>
    <w:rsid w:val="00584815"/>
    <w:rsid w:val="00586AE5"/>
    <w:rsid w:val="00590A7D"/>
    <w:rsid w:val="005911CD"/>
    <w:rsid w:val="00592841"/>
    <w:rsid w:val="005A0729"/>
    <w:rsid w:val="005A0CF2"/>
    <w:rsid w:val="005A1470"/>
    <w:rsid w:val="005A149B"/>
    <w:rsid w:val="005A621C"/>
    <w:rsid w:val="005B1AA5"/>
    <w:rsid w:val="005B289D"/>
    <w:rsid w:val="005B2C45"/>
    <w:rsid w:val="005B403E"/>
    <w:rsid w:val="005B5E39"/>
    <w:rsid w:val="005C0210"/>
    <w:rsid w:val="005D0393"/>
    <w:rsid w:val="005D1220"/>
    <w:rsid w:val="005E46AC"/>
    <w:rsid w:val="005E47C6"/>
    <w:rsid w:val="005E5A41"/>
    <w:rsid w:val="005E635C"/>
    <w:rsid w:val="005F14B9"/>
    <w:rsid w:val="005F1E21"/>
    <w:rsid w:val="005F414D"/>
    <w:rsid w:val="00602462"/>
    <w:rsid w:val="00604312"/>
    <w:rsid w:val="00607D09"/>
    <w:rsid w:val="006108D3"/>
    <w:rsid w:val="00610936"/>
    <w:rsid w:val="00612610"/>
    <w:rsid w:val="006133CA"/>
    <w:rsid w:val="00613844"/>
    <w:rsid w:val="00613D30"/>
    <w:rsid w:val="00616CAD"/>
    <w:rsid w:val="006217A9"/>
    <w:rsid w:val="00622BE9"/>
    <w:rsid w:val="00631144"/>
    <w:rsid w:val="00633DE4"/>
    <w:rsid w:val="006345D5"/>
    <w:rsid w:val="00634721"/>
    <w:rsid w:val="0063746B"/>
    <w:rsid w:val="006375AF"/>
    <w:rsid w:val="0064085B"/>
    <w:rsid w:val="006445EC"/>
    <w:rsid w:val="00644AB3"/>
    <w:rsid w:val="00645E4B"/>
    <w:rsid w:val="0065041B"/>
    <w:rsid w:val="00652F6F"/>
    <w:rsid w:val="00653212"/>
    <w:rsid w:val="00654BCE"/>
    <w:rsid w:val="006554C5"/>
    <w:rsid w:val="00655E84"/>
    <w:rsid w:val="00656101"/>
    <w:rsid w:val="00661FDF"/>
    <w:rsid w:val="006707E2"/>
    <w:rsid w:val="006732DA"/>
    <w:rsid w:val="006743AE"/>
    <w:rsid w:val="00676D54"/>
    <w:rsid w:val="00681093"/>
    <w:rsid w:val="00682850"/>
    <w:rsid w:val="0068303C"/>
    <w:rsid w:val="0068607A"/>
    <w:rsid w:val="006861D1"/>
    <w:rsid w:val="00690B1F"/>
    <w:rsid w:val="00693058"/>
    <w:rsid w:val="00694D63"/>
    <w:rsid w:val="00694DCE"/>
    <w:rsid w:val="006968E0"/>
    <w:rsid w:val="006A078F"/>
    <w:rsid w:val="006A10E8"/>
    <w:rsid w:val="006A2789"/>
    <w:rsid w:val="006A39C3"/>
    <w:rsid w:val="006A44E8"/>
    <w:rsid w:val="006A5DA5"/>
    <w:rsid w:val="006A6CFF"/>
    <w:rsid w:val="006A77A7"/>
    <w:rsid w:val="006A7DE5"/>
    <w:rsid w:val="006B4BBA"/>
    <w:rsid w:val="006B5A0B"/>
    <w:rsid w:val="006B6EF4"/>
    <w:rsid w:val="006B73DC"/>
    <w:rsid w:val="006C0170"/>
    <w:rsid w:val="006C02DC"/>
    <w:rsid w:val="006C07E4"/>
    <w:rsid w:val="006C403D"/>
    <w:rsid w:val="006C5B71"/>
    <w:rsid w:val="006C6A11"/>
    <w:rsid w:val="006C710B"/>
    <w:rsid w:val="006D2888"/>
    <w:rsid w:val="006D6BC9"/>
    <w:rsid w:val="006D6D74"/>
    <w:rsid w:val="006E3941"/>
    <w:rsid w:val="006E4087"/>
    <w:rsid w:val="006E56B6"/>
    <w:rsid w:val="006E65CA"/>
    <w:rsid w:val="006E736F"/>
    <w:rsid w:val="006F2250"/>
    <w:rsid w:val="006F25B2"/>
    <w:rsid w:val="006F28FA"/>
    <w:rsid w:val="00701DAA"/>
    <w:rsid w:val="00703AC4"/>
    <w:rsid w:val="00707DB8"/>
    <w:rsid w:val="007106FA"/>
    <w:rsid w:val="00712DC0"/>
    <w:rsid w:val="007165E4"/>
    <w:rsid w:val="0072028C"/>
    <w:rsid w:val="007214E1"/>
    <w:rsid w:val="0072619A"/>
    <w:rsid w:val="00731832"/>
    <w:rsid w:val="00733154"/>
    <w:rsid w:val="00736356"/>
    <w:rsid w:val="007365ED"/>
    <w:rsid w:val="00737B29"/>
    <w:rsid w:val="0074084A"/>
    <w:rsid w:val="007428D4"/>
    <w:rsid w:val="00743C34"/>
    <w:rsid w:val="00744F3D"/>
    <w:rsid w:val="0075222C"/>
    <w:rsid w:val="00754713"/>
    <w:rsid w:val="00757F44"/>
    <w:rsid w:val="007612BA"/>
    <w:rsid w:val="007627FD"/>
    <w:rsid w:val="00765745"/>
    <w:rsid w:val="00765EDF"/>
    <w:rsid w:val="00772FB2"/>
    <w:rsid w:val="00773C4F"/>
    <w:rsid w:val="00774D8D"/>
    <w:rsid w:val="00775E63"/>
    <w:rsid w:val="00776325"/>
    <w:rsid w:val="007848F2"/>
    <w:rsid w:val="00790823"/>
    <w:rsid w:val="0079099D"/>
    <w:rsid w:val="0079099E"/>
    <w:rsid w:val="00791780"/>
    <w:rsid w:val="00791932"/>
    <w:rsid w:val="0079349B"/>
    <w:rsid w:val="00793ABB"/>
    <w:rsid w:val="00796CA2"/>
    <w:rsid w:val="007A25C7"/>
    <w:rsid w:val="007A2FA4"/>
    <w:rsid w:val="007A3E3C"/>
    <w:rsid w:val="007A4CCB"/>
    <w:rsid w:val="007A641D"/>
    <w:rsid w:val="007A7095"/>
    <w:rsid w:val="007A7466"/>
    <w:rsid w:val="007A7EA1"/>
    <w:rsid w:val="007B00E5"/>
    <w:rsid w:val="007B135C"/>
    <w:rsid w:val="007B245A"/>
    <w:rsid w:val="007B35D0"/>
    <w:rsid w:val="007B68C9"/>
    <w:rsid w:val="007B7892"/>
    <w:rsid w:val="007C79FB"/>
    <w:rsid w:val="007D0B74"/>
    <w:rsid w:val="007D406F"/>
    <w:rsid w:val="007D73FE"/>
    <w:rsid w:val="007E1060"/>
    <w:rsid w:val="007E164D"/>
    <w:rsid w:val="007E3848"/>
    <w:rsid w:val="007E5359"/>
    <w:rsid w:val="007E6981"/>
    <w:rsid w:val="007E7282"/>
    <w:rsid w:val="007E765F"/>
    <w:rsid w:val="007F2935"/>
    <w:rsid w:val="007F5982"/>
    <w:rsid w:val="007F621E"/>
    <w:rsid w:val="007F75C2"/>
    <w:rsid w:val="007F7794"/>
    <w:rsid w:val="007F78F1"/>
    <w:rsid w:val="00801457"/>
    <w:rsid w:val="00801AC5"/>
    <w:rsid w:val="00812170"/>
    <w:rsid w:val="00817E83"/>
    <w:rsid w:val="008263D6"/>
    <w:rsid w:val="00827455"/>
    <w:rsid w:val="00831258"/>
    <w:rsid w:val="008324AB"/>
    <w:rsid w:val="00832F43"/>
    <w:rsid w:val="008345F0"/>
    <w:rsid w:val="008372ED"/>
    <w:rsid w:val="008461AE"/>
    <w:rsid w:val="008478A8"/>
    <w:rsid w:val="00862207"/>
    <w:rsid w:val="0086268A"/>
    <w:rsid w:val="00867248"/>
    <w:rsid w:val="008715BD"/>
    <w:rsid w:val="00872DF8"/>
    <w:rsid w:val="008804C0"/>
    <w:rsid w:val="00882510"/>
    <w:rsid w:val="0088366B"/>
    <w:rsid w:val="00890670"/>
    <w:rsid w:val="00891154"/>
    <w:rsid w:val="00893A47"/>
    <w:rsid w:val="00896296"/>
    <w:rsid w:val="008A178F"/>
    <w:rsid w:val="008A2A52"/>
    <w:rsid w:val="008A46FC"/>
    <w:rsid w:val="008A6A12"/>
    <w:rsid w:val="008A7559"/>
    <w:rsid w:val="008B2CA7"/>
    <w:rsid w:val="008B4064"/>
    <w:rsid w:val="008B5D2C"/>
    <w:rsid w:val="008C0266"/>
    <w:rsid w:val="008C0298"/>
    <w:rsid w:val="008C57B6"/>
    <w:rsid w:val="008C7823"/>
    <w:rsid w:val="008D3B29"/>
    <w:rsid w:val="008D44AB"/>
    <w:rsid w:val="008D511B"/>
    <w:rsid w:val="008D5765"/>
    <w:rsid w:val="008D7D84"/>
    <w:rsid w:val="008E0031"/>
    <w:rsid w:val="008E0A30"/>
    <w:rsid w:val="008F0D26"/>
    <w:rsid w:val="008F13CC"/>
    <w:rsid w:val="008F4BB0"/>
    <w:rsid w:val="008F77FA"/>
    <w:rsid w:val="00902CD1"/>
    <w:rsid w:val="00905C05"/>
    <w:rsid w:val="009061E1"/>
    <w:rsid w:val="009070EA"/>
    <w:rsid w:val="00915DB6"/>
    <w:rsid w:val="00921294"/>
    <w:rsid w:val="009214AA"/>
    <w:rsid w:val="009240F9"/>
    <w:rsid w:val="00926CB8"/>
    <w:rsid w:val="009303EC"/>
    <w:rsid w:val="009352C1"/>
    <w:rsid w:val="00935526"/>
    <w:rsid w:val="00937099"/>
    <w:rsid w:val="0094009E"/>
    <w:rsid w:val="00940213"/>
    <w:rsid w:val="00941244"/>
    <w:rsid w:val="00942A6D"/>
    <w:rsid w:val="009434FA"/>
    <w:rsid w:val="00944CE9"/>
    <w:rsid w:val="00945993"/>
    <w:rsid w:val="0095219B"/>
    <w:rsid w:val="0095260B"/>
    <w:rsid w:val="00952A3A"/>
    <w:rsid w:val="0095352F"/>
    <w:rsid w:val="009555D8"/>
    <w:rsid w:val="00962A8D"/>
    <w:rsid w:val="009638BA"/>
    <w:rsid w:val="00964BF7"/>
    <w:rsid w:val="00966E9D"/>
    <w:rsid w:val="00975B30"/>
    <w:rsid w:val="0097621B"/>
    <w:rsid w:val="009823BB"/>
    <w:rsid w:val="00982FA5"/>
    <w:rsid w:val="009844A1"/>
    <w:rsid w:val="00992F5E"/>
    <w:rsid w:val="00995F35"/>
    <w:rsid w:val="009963E5"/>
    <w:rsid w:val="009A5061"/>
    <w:rsid w:val="009A77F3"/>
    <w:rsid w:val="009B3C18"/>
    <w:rsid w:val="009B3DF5"/>
    <w:rsid w:val="009C08D7"/>
    <w:rsid w:val="009C3071"/>
    <w:rsid w:val="009D01B2"/>
    <w:rsid w:val="009D04FE"/>
    <w:rsid w:val="009D601C"/>
    <w:rsid w:val="009D7B63"/>
    <w:rsid w:val="009E1729"/>
    <w:rsid w:val="009E3B87"/>
    <w:rsid w:val="009E538C"/>
    <w:rsid w:val="009E5C86"/>
    <w:rsid w:val="009E7EB9"/>
    <w:rsid w:val="009F18F5"/>
    <w:rsid w:val="009F2093"/>
    <w:rsid w:val="009F2315"/>
    <w:rsid w:val="009F473A"/>
    <w:rsid w:val="009F7B31"/>
    <w:rsid w:val="00A01742"/>
    <w:rsid w:val="00A018FD"/>
    <w:rsid w:val="00A05229"/>
    <w:rsid w:val="00A05879"/>
    <w:rsid w:val="00A1361B"/>
    <w:rsid w:val="00A157C3"/>
    <w:rsid w:val="00A15A4C"/>
    <w:rsid w:val="00A15AC0"/>
    <w:rsid w:val="00A15ADE"/>
    <w:rsid w:val="00A1772F"/>
    <w:rsid w:val="00A20608"/>
    <w:rsid w:val="00A20C8E"/>
    <w:rsid w:val="00A2158A"/>
    <w:rsid w:val="00A21D12"/>
    <w:rsid w:val="00A23D70"/>
    <w:rsid w:val="00A25F2F"/>
    <w:rsid w:val="00A26C87"/>
    <w:rsid w:val="00A27773"/>
    <w:rsid w:val="00A31DFE"/>
    <w:rsid w:val="00A32214"/>
    <w:rsid w:val="00A3493E"/>
    <w:rsid w:val="00A374B6"/>
    <w:rsid w:val="00A4204E"/>
    <w:rsid w:val="00A44F1A"/>
    <w:rsid w:val="00A46258"/>
    <w:rsid w:val="00A47234"/>
    <w:rsid w:val="00A47649"/>
    <w:rsid w:val="00A50AED"/>
    <w:rsid w:val="00A532C1"/>
    <w:rsid w:val="00A54CAB"/>
    <w:rsid w:val="00A614F8"/>
    <w:rsid w:val="00A61C2D"/>
    <w:rsid w:val="00A62B42"/>
    <w:rsid w:val="00A66BF2"/>
    <w:rsid w:val="00A701F7"/>
    <w:rsid w:val="00A702E5"/>
    <w:rsid w:val="00A72B10"/>
    <w:rsid w:val="00A82141"/>
    <w:rsid w:val="00A8433F"/>
    <w:rsid w:val="00A93B26"/>
    <w:rsid w:val="00A96086"/>
    <w:rsid w:val="00A97A03"/>
    <w:rsid w:val="00AA1013"/>
    <w:rsid w:val="00AA22AF"/>
    <w:rsid w:val="00AA3789"/>
    <w:rsid w:val="00AA4951"/>
    <w:rsid w:val="00AA5132"/>
    <w:rsid w:val="00AA6D4B"/>
    <w:rsid w:val="00AB30EF"/>
    <w:rsid w:val="00AB3DCC"/>
    <w:rsid w:val="00AB42A7"/>
    <w:rsid w:val="00AB52FF"/>
    <w:rsid w:val="00AB739B"/>
    <w:rsid w:val="00AC0F08"/>
    <w:rsid w:val="00AC236A"/>
    <w:rsid w:val="00AC2B1F"/>
    <w:rsid w:val="00AC52E5"/>
    <w:rsid w:val="00AC6D58"/>
    <w:rsid w:val="00AD0D24"/>
    <w:rsid w:val="00AD2AD8"/>
    <w:rsid w:val="00AD3B7A"/>
    <w:rsid w:val="00AD4A33"/>
    <w:rsid w:val="00AD68BA"/>
    <w:rsid w:val="00AD75F6"/>
    <w:rsid w:val="00AE02FF"/>
    <w:rsid w:val="00AE220C"/>
    <w:rsid w:val="00AE3845"/>
    <w:rsid w:val="00AE4989"/>
    <w:rsid w:val="00AF5B2D"/>
    <w:rsid w:val="00AF72E0"/>
    <w:rsid w:val="00B019F9"/>
    <w:rsid w:val="00B03E52"/>
    <w:rsid w:val="00B051CC"/>
    <w:rsid w:val="00B0623B"/>
    <w:rsid w:val="00B06EFE"/>
    <w:rsid w:val="00B106FC"/>
    <w:rsid w:val="00B10D5C"/>
    <w:rsid w:val="00B16C18"/>
    <w:rsid w:val="00B16D43"/>
    <w:rsid w:val="00B176E7"/>
    <w:rsid w:val="00B25A04"/>
    <w:rsid w:val="00B322CD"/>
    <w:rsid w:val="00B32E4B"/>
    <w:rsid w:val="00B35D83"/>
    <w:rsid w:val="00B40ED4"/>
    <w:rsid w:val="00B44B42"/>
    <w:rsid w:val="00B50296"/>
    <w:rsid w:val="00B52556"/>
    <w:rsid w:val="00B5520C"/>
    <w:rsid w:val="00B60B41"/>
    <w:rsid w:val="00B61D61"/>
    <w:rsid w:val="00B6276B"/>
    <w:rsid w:val="00B63FC1"/>
    <w:rsid w:val="00B76ACB"/>
    <w:rsid w:val="00B77661"/>
    <w:rsid w:val="00B81429"/>
    <w:rsid w:val="00B84E33"/>
    <w:rsid w:val="00B87DFA"/>
    <w:rsid w:val="00B90B07"/>
    <w:rsid w:val="00B92A76"/>
    <w:rsid w:val="00B93836"/>
    <w:rsid w:val="00B94F67"/>
    <w:rsid w:val="00BA7E1D"/>
    <w:rsid w:val="00BB087E"/>
    <w:rsid w:val="00BC0A00"/>
    <w:rsid w:val="00BC64F7"/>
    <w:rsid w:val="00BD3365"/>
    <w:rsid w:val="00BD4DF0"/>
    <w:rsid w:val="00BD600B"/>
    <w:rsid w:val="00BD7266"/>
    <w:rsid w:val="00BD75C5"/>
    <w:rsid w:val="00BE3545"/>
    <w:rsid w:val="00BE4E1F"/>
    <w:rsid w:val="00BE5E7B"/>
    <w:rsid w:val="00BE7D2F"/>
    <w:rsid w:val="00BF0240"/>
    <w:rsid w:val="00BF045D"/>
    <w:rsid w:val="00BF3A1E"/>
    <w:rsid w:val="00BF7818"/>
    <w:rsid w:val="00C00B14"/>
    <w:rsid w:val="00C01108"/>
    <w:rsid w:val="00C01894"/>
    <w:rsid w:val="00C12A1E"/>
    <w:rsid w:val="00C16850"/>
    <w:rsid w:val="00C16875"/>
    <w:rsid w:val="00C20598"/>
    <w:rsid w:val="00C243AD"/>
    <w:rsid w:val="00C3019E"/>
    <w:rsid w:val="00C303ED"/>
    <w:rsid w:val="00C30891"/>
    <w:rsid w:val="00C34D5A"/>
    <w:rsid w:val="00C35B31"/>
    <w:rsid w:val="00C35DB6"/>
    <w:rsid w:val="00C465C0"/>
    <w:rsid w:val="00C47582"/>
    <w:rsid w:val="00C50FD3"/>
    <w:rsid w:val="00C52BC2"/>
    <w:rsid w:val="00C530D1"/>
    <w:rsid w:val="00C55314"/>
    <w:rsid w:val="00C57B47"/>
    <w:rsid w:val="00C6065E"/>
    <w:rsid w:val="00C616E1"/>
    <w:rsid w:val="00C62047"/>
    <w:rsid w:val="00C647B9"/>
    <w:rsid w:val="00C64E84"/>
    <w:rsid w:val="00C75BC4"/>
    <w:rsid w:val="00C7641D"/>
    <w:rsid w:val="00C7687E"/>
    <w:rsid w:val="00C83255"/>
    <w:rsid w:val="00C832CB"/>
    <w:rsid w:val="00C8654A"/>
    <w:rsid w:val="00C86E2F"/>
    <w:rsid w:val="00C87A7A"/>
    <w:rsid w:val="00C90BC3"/>
    <w:rsid w:val="00C91FDE"/>
    <w:rsid w:val="00C932D2"/>
    <w:rsid w:val="00CA0B01"/>
    <w:rsid w:val="00CA4C34"/>
    <w:rsid w:val="00CA5E27"/>
    <w:rsid w:val="00CB207D"/>
    <w:rsid w:val="00CB2646"/>
    <w:rsid w:val="00CB3572"/>
    <w:rsid w:val="00CB6CB7"/>
    <w:rsid w:val="00CB6FE2"/>
    <w:rsid w:val="00CC5B9E"/>
    <w:rsid w:val="00CC782F"/>
    <w:rsid w:val="00CD0A2C"/>
    <w:rsid w:val="00CD19F0"/>
    <w:rsid w:val="00CD34A6"/>
    <w:rsid w:val="00CD7E69"/>
    <w:rsid w:val="00CE0376"/>
    <w:rsid w:val="00CE0E6C"/>
    <w:rsid w:val="00CE20D0"/>
    <w:rsid w:val="00CE299F"/>
    <w:rsid w:val="00CE44CE"/>
    <w:rsid w:val="00CE67CC"/>
    <w:rsid w:val="00CE67CD"/>
    <w:rsid w:val="00CF1C83"/>
    <w:rsid w:val="00CF1E66"/>
    <w:rsid w:val="00CF306D"/>
    <w:rsid w:val="00CF4ACB"/>
    <w:rsid w:val="00D016EB"/>
    <w:rsid w:val="00D07BB0"/>
    <w:rsid w:val="00D105D6"/>
    <w:rsid w:val="00D1130C"/>
    <w:rsid w:val="00D334CA"/>
    <w:rsid w:val="00D34A92"/>
    <w:rsid w:val="00D3629C"/>
    <w:rsid w:val="00D369C0"/>
    <w:rsid w:val="00D37F95"/>
    <w:rsid w:val="00D40553"/>
    <w:rsid w:val="00D4280D"/>
    <w:rsid w:val="00D4677E"/>
    <w:rsid w:val="00D4678C"/>
    <w:rsid w:val="00D475CE"/>
    <w:rsid w:val="00D47E1C"/>
    <w:rsid w:val="00D52032"/>
    <w:rsid w:val="00D526E1"/>
    <w:rsid w:val="00D5709C"/>
    <w:rsid w:val="00D603CF"/>
    <w:rsid w:val="00D607A1"/>
    <w:rsid w:val="00D61716"/>
    <w:rsid w:val="00D647FF"/>
    <w:rsid w:val="00D65AFA"/>
    <w:rsid w:val="00D66103"/>
    <w:rsid w:val="00D67097"/>
    <w:rsid w:val="00D747D7"/>
    <w:rsid w:val="00D75E7B"/>
    <w:rsid w:val="00D773E2"/>
    <w:rsid w:val="00D77A19"/>
    <w:rsid w:val="00D83F7A"/>
    <w:rsid w:val="00D841F9"/>
    <w:rsid w:val="00D84264"/>
    <w:rsid w:val="00D91121"/>
    <w:rsid w:val="00D91C08"/>
    <w:rsid w:val="00D9215F"/>
    <w:rsid w:val="00D95369"/>
    <w:rsid w:val="00D96967"/>
    <w:rsid w:val="00D97BCA"/>
    <w:rsid w:val="00DA678C"/>
    <w:rsid w:val="00DA6F3B"/>
    <w:rsid w:val="00DB2C8A"/>
    <w:rsid w:val="00DB309A"/>
    <w:rsid w:val="00DB418E"/>
    <w:rsid w:val="00DB5A9F"/>
    <w:rsid w:val="00DB6C7F"/>
    <w:rsid w:val="00DB73A0"/>
    <w:rsid w:val="00DC0B12"/>
    <w:rsid w:val="00DC18C9"/>
    <w:rsid w:val="00DC61C6"/>
    <w:rsid w:val="00DC7836"/>
    <w:rsid w:val="00DD4541"/>
    <w:rsid w:val="00DD5123"/>
    <w:rsid w:val="00DD6217"/>
    <w:rsid w:val="00DE0F63"/>
    <w:rsid w:val="00DE18D0"/>
    <w:rsid w:val="00DE2773"/>
    <w:rsid w:val="00DE4387"/>
    <w:rsid w:val="00DE5859"/>
    <w:rsid w:val="00DE6741"/>
    <w:rsid w:val="00DE7C8D"/>
    <w:rsid w:val="00DF222B"/>
    <w:rsid w:val="00DF23FE"/>
    <w:rsid w:val="00DF3606"/>
    <w:rsid w:val="00DF3B99"/>
    <w:rsid w:val="00DF535D"/>
    <w:rsid w:val="00DF5946"/>
    <w:rsid w:val="00DF7081"/>
    <w:rsid w:val="00DF73FB"/>
    <w:rsid w:val="00E01DF7"/>
    <w:rsid w:val="00E04776"/>
    <w:rsid w:val="00E05EDD"/>
    <w:rsid w:val="00E07663"/>
    <w:rsid w:val="00E13DB2"/>
    <w:rsid w:val="00E165D3"/>
    <w:rsid w:val="00E23106"/>
    <w:rsid w:val="00E3397A"/>
    <w:rsid w:val="00E404A5"/>
    <w:rsid w:val="00E40E65"/>
    <w:rsid w:val="00E41823"/>
    <w:rsid w:val="00E41A6B"/>
    <w:rsid w:val="00E41C1C"/>
    <w:rsid w:val="00E55848"/>
    <w:rsid w:val="00E55EDA"/>
    <w:rsid w:val="00E57C03"/>
    <w:rsid w:val="00E606BA"/>
    <w:rsid w:val="00E6276C"/>
    <w:rsid w:val="00E62809"/>
    <w:rsid w:val="00E631D9"/>
    <w:rsid w:val="00E638E2"/>
    <w:rsid w:val="00E647BD"/>
    <w:rsid w:val="00E74A9D"/>
    <w:rsid w:val="00E8371F"/>
    <w:rsid w:val="00E847CA"/>
    <w:rsid w:val="00E865FB"/>
    <w:rsid w:val="00E9009E"/>
    <w:rsid w:val="00E9075A"/>
    <w:rsid w:val="00E9205A"/>
    <w:rsid w:val="00E93BDA"/>
    <w:rsid w:val="00E9454A"/>
    <w:rsid w:val="00E94AB9"/>
    <w:rsid w:val="00E96667"/>
    <w:rsid w:val="00EA3D3D"/>
    <w:rsid w:val="00EA6E4F"/>
    <w:rsid w:val="00EB4BF8"/>
    <w:rsid w:val="00EB5EC1"/>
    <w:rsid w:val="00EB63DF"/>
    <w:rsid w:val="00EC03D2"/>
    <w:rsid w:val="00EC08FA"/>
    <w:rsid w:val="00EC127B"/>
    <w:rsid w:val="00EC2F89"/>
    <w:rsid w:val="00EC3698"/>
    <w:rsid w:val="00EC3E53"/>
    <w:rsid w:val="00EC440B"/>
    <w:rsid w:val="00EC6535"/>
    <w:rsid w:val="00EC6D72"/>
    <w:rsid w:val="00EC6EA3"/>
    <w:rsid w:val="00ED188E"/>
    <w:rsid w:val="00ED2642"/>
    <w:rsid w:val="00ED2D58"/>
    <w:rsid w:val="00ED414A"/>
    <w:rsid w:val="00ED5C7C"/>
    <w:rsid w:val="00ED6464"/>
    <w:rsid w:val="00ED75F9"/>
    <w:rsid w:val="00EE250F"/>
    <w:rsid w:val="00EE4370"/>
    <w:rsid w:val="00EF0A7A"/>
    <w:rsid w:val="00F01C40"/>
    <w:rsid w:val="00F049BC"/>
    <w:rsid w:val="00F05AAB"/>
    <w:rsid w:val="00F100D5"/>
    <w:rsid w:val="00F110BC"/>
    <w:rsid w:val="00F14223"/>
    <w:rsid w:val="00F17F0A"/>
    <w:rsid w:val="00F201F1"/>
    <w:rsid w:val="00F21C0D"/>
    <w:rsid w:val="00F223AC"/>
    <w:rsid w:val="00F234BE"/>
    <w:rsid w:val="00F23CEE"/>
    <w:rsid w:val="00F24337"/>
    <w:rsid w:val="00F2643A"/>
    <w:rsid w:val="00F264E9"/>
    <w:rsid w:val="00F26F84"/>
    <w:rsid w:val="00F27563"/>
    <w:rsid w:val="00F320BF"/>
    <w:rsid w:val="00F320EF"/>
    <w:rsid w:val="00F3465F"/>
    <w:rsid w:val="00F34D0C"/>
    <w:rsid w:val="00F3534F"/>
    <w:rsid w:val="00F35418"/>
    <w:rsid w:val="00F37242"/>
    <w:rsid w:val="00F43789"/>
    <w:rsid w:val="00F469F5"/>
    <w:rsid w:val="00F4721C"/>
    <w:rsid w:val="00F540E9"/>
    <w:rsid w:val="00F54AE9"/>
    <w:rsid w:val="00F61CAC"/>
    <w:rsid w:val="00F62286"/>
    <w:rsid w:val="00F6306C"/>
    <w:rsid w:val="00F63501"/>
    <w:rsid w:val="00F6474E"/>
    <w:rsid w:val="00F64E5D"/>
    <w:rsid w:val="00F7306E"/>
    <w:rsid w:val="00F73A32"/>
    <w:rsid w:val="00F8125F"/>
    <w:rsid w:val="00F83724"/>
    <w:rsid w:val="00F8478B"/>
    <w:rsid w:val="00F849D3"/>
    <w:rsid w:val="00F8747A"/>
    <w:rsid w:val="00F91C09"/>
    <w:rsid w:val="00F931D3"/>
    <w:rsid w:val="00F94744"/>
    <w:rsid w:val="00FA1214"/>
    <w:rsid w:val="00FA2524"/>
    <w:rsid w:val="00FA35BE"/>
    <w:rsid w:val="00FA45DD"/>
    <w:rsid w:val="00FA7460"/>
    <w:rsid w:val="00FB09B8"/>
    <w:rsid w:val="00FB0FAF"/>
    <w:rsid w:val="00FB1078"/>
    <w:rsid w:val="00FB28D0"/>
    <w:rsid w:val="00FB40CA"/>
    <w:rsid w:val="00FB51A4"/>
    <w:rsid w:val="00FD084E"/>
    <w:rsid w:val="00FD1FC1"/>
    <w:rsid w:val="00FD4B20"/>
    <w:rsid w:val="00FD554F"/>
    <w:rsid w:val="00FE0660"/>
    <w:rsid w:val="00FE1252"/>
    <w:rsid w:val="00FE1EFA"/>
    <w:rsid w:val="00FE5742"/>
    <w:rsid w:val="00FF0875"/>
    <w:rsid w:val="00FF1524"/>
    <w:rsid w:val="00FF306A"/>
    <w:rsid w:val="00FF3A5B"/>
    <w:rsid w:val="00FF43F0"/>
    <w:rsid w:val="21D832C3"/>
    <w:rsid w:val="30DF0892"/>
    <w:rsid w:val="3CDF9290"/>
    <w:rsid w:val="5EB44A51"/>
    <w:rsid w:val="6383144F"/>
    <w:rsid w:val="69B5EB61"/>
    <w:rsid w:val="6A232040"/>
    <w:rsid w:val="767648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3E4A0"/>
  <w15:chartTrackingRefBased/>
  <w15:docId w15:val="{203F2C49-2142-4D29-9829-89EB7CEE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841"/>
    <w:pPr>
      <w:keepNext/>
      <w:keepLines/>
      <w:spacing w:before="200" w:after="80" w:line="480" w:lineRule="exact"/>
      <w:outlineLvl w:val="0"/>
    </w:pPr>
    <w:rPr>
      <w:rFonts w:ascii="Helvetica" w:eastAsiaTheme="majorEastAsia" w:hAnsi="Helvetica" w:cstheme="majorBidi"/>
      <w:bCs/>
      <w:color w:val="143A54" w:themeColor="accent1"/>
      <w:sz w:val="32"/>
      <w:szCs w:val="32"/>
    </w:rPr>
  </w:style>
  <w:style w:type="paragraph" w:styleId="Heading2">
    <w:name w:val="heading 2"/>
    <w:basedOn w:val="Normal"/>
    <w:next w:val="Normal"/>
    <w:link w:val="Heading2Char"/>
    <w:uiPriority w:val="9"/>
    <w:unhideWhenUsed/>
    <w:qFormat/>
    <w:rsid w:val="00066841"/>
    <w:pPr>
      <w:keepNext/>
      <w:keepLines/>
      <w:spacing w:before="200" w:after="80" w:line="360" w:lineRule="exact"/>
      <w:outlineLvl w:val="1"/>
    </w:pPr>
    <w:rPr>
      <w:rFonts w:ascii="Helvetica" w:eastAsiaTheme="majorEastAsia" w:hAnsi="Helvetica" w:cstheme="majorBidi"/>
      <w:bCs/>
      <w:color w:val="143A54" w:themeColor="accent1"/>
      <w:sz w:val="28"/>
      <w:szCs w:val="26"/>
    </w:rPr>
  </w:style>
  <w:style w:type="paragraph" w:styleId="Heading3">
    <w:name w:val="heading 3"/>
    <w:next w:val="Normal"/>
    <w:link w:val="Heading3Char"/>
    <w:uiPriority w:val="9"/>
    <w:unhideWhenUsed/>
    <w:qFormat/>
    <w:rsid w:val="00066841"/>
    <w:pPr>
      <w:keepNext/>
      <w:keepLines/>
      <w:spacing w:before="240" w:after="80" w:line="240" w:lineRule="exact"/>
      <w:outlineLvl w:val="2"/>
    </w:pPr>
    <w:rPr>
      <w:rFonts w:ascii="Helvetica" w:eastAsiaTheme="majorEastAsia" w:hAnsi="Helvetica" w:cstheme="majorBidi"/>
      <w:bCs/>
      <w:color w:val="143A54" w:themeColor="accent1"/>
      <w:sz w:val="24"/>
      <w:szCs w:val="24"/>
      <w:lang w:val="en-US"/>
    </w:rPr>
  </w:style>
  <w:style w:type="paragraph" w:styleId="Heading4">
    <w:name w:val="heading 4"/>
    <w:next w:val="Normal"/>
    <w:link w:val="Heading4Char"/>
    <w:uiPriority w:val="9"/>
    <w:unhideWhenUsed/>
    <w:qFormat/>
    <w:rsid w:val="00066841"/>
    <w:pPr>
      <w:keepNext/>
      <w:keepLines/>
      <w:spacing w:before="200" w:after="0" w:line="240" w:lineRule="auto"/>
      <w:outlineLvl w:val="3"/>
    </w:pPr>
    <w:rPr>
      <w:rFonts w:ascii="Lucida Sans Unicode" w:eastAsiaTheme="majorEastAsia" w:hAnsi="Lucida Sans Unicode" w:cstheme="majorBidi"/>
      <w:iCs/>
      <w:color w:val="143A54" w:themeColor="accent1"/>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841"/>
    <w:rPr>
      <w:rFonts w:ascii="Helvetica" w:eastAsiaTheme="majorEastAsia" w:hAnsi="Helvetica" w:cstheme="majorBidi"/>
      <w:bCs/>
      <w:color w:val="143A54" w:themeColor="accent1"/>
      <w:sz w:val="32"/>
      <w:szCs w:val="32"/>
    </w:rPr>
  </w:style>
  <w:style w:type="character" w:customStyle="1" w:styleId="Heading2Char">
    <w:name w:val="Heading 2 Char"/>
    <w:basedOn w:val="DefaultParagraphFont"/>
    <w:link w:val="Heading2"/>
    <w:uiPriority w:val="9"/>
    <w:rsid w:val="00066841"/>
    <w:rPr>
      <w:rFonts w:ascii="Helvetica" w:eastAsiaTheme="majorEastAsia" w:hAnsi="Helvetica" w:cstheme="majorBidi"/>
      <w:bCs/>
      <w:color w:val="143A54" w:themeColor="accent1"/>
      <w:sz w:val="28"/>
      <w:szCs w:val="26"/>
    </w:rPr>
  </w:style>
  <w:style w:type="character" w:customStyle="1" w:styleId="Heading3Char">
    <w:name w:val="Heading 3 Char"/>
    <w:basedOn w:val="DefaultParagraphFont"/>
    <w:link w:val="Heading3"/>
    <w:uiPriority w:val="9"/>
    <w:rsid w:val="00066841"/>
    <w:rPr>
      <w:rFonts w:ascii="Helvetica" w:eastAsiaTheme="majorEastAsia" w:hAnsi="Helvetica" w:cstheme="majorBidi"/>
      <w:bCs/>
      <w:color w:val="143A54" w:themeColor="accent1"/>
      <w:sz w:val="24"/>
      <w:szCs w:val="24"/>
      <w:lang w:val="en-US"/>
    </w:rPr>
  </w:style>
  <w:style w:type="character" w:customStyle="1" w:styleId="Heading4Char">
    <w:name w:val="Heading 4 Char"/>
    <w:basedOn w:val="DefaultParagraphFont"/>
    <w:link w:val="Heading4"/>
    <w:uiPriority w:val="9"/>
    <w:rsid w:val="00066841"/>
    <w:rPr>
      <w:rFonts w:ascii="Lucida Sans Unicode" w:eastAsiaTheme="majorEastAsia" w:hAnsi="Lucida Sans Unicode" w:cstheme="majorBidi"/>
      <w:iCs/>
      <w:color w:val="143A54" w:themeColor="accent1"/>
      <w:sz w:val="20"/>
      <w:szCs w:val="24"/>
      <w:lang w:val="en-US"/>
    </w:rPr>
  </w:style>
  <w:style w:type="paragraph" w:styleId="Header">
    <w:name w:val="header"/>
    <w:basedOn w:val="Normal"/>
    <w:link w:val="HeaderChar"/>
    <w:uiPriority w:val="99"/>
    <w:unhideWhenUsed/>
    <w:rsid w:val="00CD0A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A2C"/>
  </w:style>
  <w:style w:type="paragraph" w:styleId="Footer">
    <w:name w:val="footer"/>
    <w:basedOn w:val="Normal"/>
    <w:link w:val="FooterChar"/>
    <w:uiPriority w:val="99"/>
    <w:unhideWhenUsed/>
    <w:rsid w:val="00CD0A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A2C"/>
  </w:style>
  <w:style w:type="paragraph" w:customStyle="1" w:styleId="BasicParagraph">
    <w:name w:val="[Basic Paragraph]"/>
    <w:basedOn w:val="Normal"/>
    <w:uiPriority w:val="99"/>
    <w:rsid w:val="00FA35BE"/>
    <w:pPr>
      <w:widowControl w:val="0"/>
      <w:autoSpaceDE w:val="0"/>
      <w:autoSpaceDN w:val="0"/>
      <w:adjustRightInd w:val="0"/>
      <w:spacing w:after="240" w:line="260" w:lineRule="exact"/>
      <w:textAlignment w:val="center"/>
    </w:pPr>
    <w:rPr>
      <w:rFonts w:ascii="Lucida Sans" w:eastAsiaTheme="minorEastAsia" w:hAnsi="Lucida Sans" w:cs="MinionPro-Regular"/>
      <w:color w:val="000000"/>
      <w:sz w:val="20"/>
      <w:szCs w:val="24"/>
    </w:rPr>
  </w:style>
  <w:style w:type="paragraph" w:styleId="ListParagraph">
    <w:name w:val="List Paragraph"/>
    <w:basedOn w:val="Normal"/>
    <w:uiPriority w:val="34"/>
    <w:qFormat/>
    <w:rsid w:val="00FB28D0"/>
    <w:pPr>
      <w:ind w:left="720"/>
      <w:contextualSpacing/>
    </w:pPr>
  </w:style>
  <w:style w:type="character" w:styleId="Hyperlink">
    <w:name w:val="Hyperlink"/>
    <w:basedOn w:val="DefaultParagraphFont"/>
    <w:uiPriority w:val="99"/>
    <w:unhideWhenUsed/>
    <w:rsid w:val="00CF1E66"/>
    <w:rPr>
      <w:color w:val="0563C1" w:themeColor="hyperlink"/>
      <w:u w:val="single"/>
    </w:rPr>
  </w:style>
  <w:style w:type="paragraph" w:customStyle="1" w:styleId="Default">
    <w:name w:val="Default"/>
    <w:rsid w:val="0029488A"/>
    <w:pPr>
      <w:autoSpaceDE w:val="0"/>
      <w:autoSpaceDN w:val="0"/>
      <w:adjustRightInd w:val="0"/>
      <w:spacing w:after="0" w:line="240" w:lineRule="auto"/>
    </w:pPr>
    <w:rPr>
      <w:rFonts w:ascii="Helvetica" w:hAnsi="Helvetica" w:cs="Helvetica"/>
      <w:color w:val="000000"/>
      <w:sz w:val="24"/>
      <w:szCs w:val="24"/>
      <w:lang w:val="en-US"/>
    </w:rPr>
  </w:style>
  <w:style w:type="paragraph" w:customStyle="1" w:styleId="p1">
    <w:name w:val="p1"/>
    <w:basedOn w:val="Normal"/>
    <w:rsid w:val="00FE0660"/>
    <w:pPr>
      <w:spacing w:after="0" w:line="240" w:lineRule="auto"/>
    </w:pPr>
    <w:rPr>
      <w:rFonts w:ascii="Helvetica" w:eastAsia="Times New Roman" w:hAnsi="Helvetica" w:cs="Times New Roman"/>
      <w:color w:val="000000"/>
      <w:sz w:val="17"/>
      <w:szCs w:val="17"/>
      <w:lang w:val="en-US"/>
    </w:rPr>
  </w:style>
  <w:style w:type="paragraph" w:customStyle="1" w:styleId="p2">
    <w:name w:val="p2"/>
    <w:basedOn w:val="Normal"/>
    <w:rsid w:val="00FE0660"/>
    <w:pPr>
      <w:spacing w:after="0" w:line="240" w:lineRule="auto"/>
    </w:pPr>
    <w:rPr>
      <w:rFonts w:ascii="Arial" w:eastAsia="Times New Roman" w:hAnsi="Arial" w:cs="Arial"/>
      <w:color w:val="000000"/>
      <w:sz w:val="17"/>
      <w:szCs w:val="17"/>
      <w:lang w:val="en-US"/>
    </w:rPr>
  </w:style>
  <w:style w:type="character" w:customStyle="1" w:styleId="s1">
    <w:name w:val="s1"/>
    <w:basedOn w:val="DefaultParagraphFont"/>
    <w:rsid w:val="00FE0660"/>
    <w:rPr>
      <w:rFonts w:ascii="Helvetica" w:hAnsi="Helvetica" w:hint="default"/>
      <w:sz w:val="15"/>
      <w:szCs w:val="15"/>
    </w:rPr>
  </w:style>
  <w:style w:type="character" w:customStyle="1" w:styleId="s2">
    <w:name w:val="s2"/>
    <w:basedOn w:val="DefaultParagraphFont"/>
    <w:rsid w:val="00FE0660"/>
    <w:rPr>
      <w:rFonts w:ascii="Arial" w:hAnsi="Arial" w:cs="Arial" w:hint="default"/>
      <w:sz w:val="15"/>
      <w:szCs w:val="15"/>
    </w:rPr>
  </w:style>
  <w:style w:type="character" w:customStyle="1" w:styleId="s3">
    <w:name w:val="s3"/>
    <w:basedOn w:val="DefaultParagraphFont"/>
    <w:rsid w:val="00FE0660"/>
    <w:rPr>
      <w:rFonts w:ascii="Helvetica" w:hAnsi="Helvetica" w:hint="default"/>
      <w:sz w:val="17"/>
      <w:szCs w:val="17"/>
    </w:rPr>
  </w:style>
  <w:style w:type="character" w:customStyle="1" w:styleId="s4">
    <w:name w:val="s4"/>
    <w:basedOn w:val="DefaultParagraphFont"/>
    <w:rsid w:val="00FE0660"/>
    <w:rPr>
      <w:rFonts w:ascii="Arial" w:hAnsi="Arial" w:cs="Arial" w:hint="default"/>
      <w:sz w:val="17"/>
      <w:szCs w:val="17"/>
    </w:rPr>
  </w:style>
  <w:style w:type="character" w:styleId="UnresolvedMention">
    <w:name w:val="Unresolved Mention"/>
    <w:basedOn w:val="DefaultParagraphFont"/>
    <w:uiPriority w:val="99"/>
    <w:semiHidden/>
    <w:unhideWhenUsed/>
    <w:rsid w:val="00893A47"/>
    <w:rPr>
      <w:color w:val="605E5C"/>
      <w:shd w:val="clear" w:color="auto" w:fill="E1DFDD"/>
    </w:rPr>
  </w:style>
  <w:style w:type="character" w:styleId="FollowedHyperlink">
    <w:name w:val="FollowedHyperlink"/>
    <w:basedOn w:val="DefaultParagraphFont"/>
    <w:uiPriority w:val="99"/>
    <w:semiHidden/>
    <w:unhideWhenUsed/>
    <w:rsid w:val="00FD1FC1"/>
    <w:rPr>
      <w:color w:val="954F72" w:themeColor="followedHyperlink"/>
      <w:u w:val="single"/>
    </w:rPr>
  </w:style>
  <w:style w:type="character" w:styleId="Strong">
    <w:name w:val="Strong"/>
    <w:basedOn w:val="DefaultParagraphFont"/>
    <w:uiPriority w:val="22"/>
    <w:qFormat/>
    <w:rsid w:val="00143F4E"/>
    <w:rPr>
      <w:b/>
      <w:bCs/>
    </w:rPr>
  </w:style>
  <w:style w:type="paragraph" w:styleId="NormalWeb">
    <w:name w:val="Normal (Web)"/>
    <w:basedOn w:val="Normal"/>
    <w:uiPriority w:val="99"/>
    <w:unhideWhenUsed/>
    <w:rsid w:val="00143F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43F4E"/>
  </w:style>
  <w:style w:type="character" w:styleId="PageNumber">
    <w:name w:val="page number"/>
    <w:basedOn w:val="DefaultParagraphFont"/>
    <w:uiPriority w:val="99"/>
    <w:semiHidden/>
    <w:unhideWhenUsed/>
    <w:rsid w:val="006D2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hitewallcreative.com/vt/suiteconnect25/" TargetMode="External"/><Relationship Id="rId18" Type="http://schemas.openxmlformats.org/officeDocument/2006/relationships/hyperlink" Target="https://www.whitewallcreative.com/ogt/cost_breakdown_ogt_rf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whitewallcreative.com/ogt/ogt_data_security/" TargetMode="External"/><Relationship Id="rId7" Type="http://schemas.openxmlformats.org/officeDocument/2006/relationships/webSettings" Target="webSettings.xml"/><Relationship Id="rId12" Type="http://schemas.openxmlformats.org/officeDocument/2006/relationships/hyperlink" Target="https://www.whitewallcreative.com/vt/experience/" TargetMode="External"/><Relationship Id="rId17" Type="http://schemas.openxmlformats.org/officeDocument/2006/relationships/hyperlink" Target="https://www.whitewallcreative.com/ogt/timeline_ogt_rf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hitewallcreative.com/ogt/appendix_1_ogt_rfp/" TargetMode="External"/><Relationship Id="rId20" Type="http://schemas.openxmlformats.org/officeDocument/2006/relationships/hyperlink" Target="https://www.whitewallcreative.com/ogt/ogt_global_tech_quest_activit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hitewallcreative.com/mk/oracle-global-tech-program/"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whitewallcreative.com/vt/sirius-iq-growth/" TargetMode="External"/><Relationship Id="rId23" Type="http://schemas.openxmlformats.org/officeDocument/2006/relationships/footer" Target="footer1.xml"/><Relationship Id="rId10" Type="http://schemas.openxmlformats.org/officeDocument/2006/relationships/hyperlink" Target="https://www.whitewallcreative.com/ogt/ogt_creative_highlights/" TargetMode="External"/><Relationship Id="rId19" Type="http://schemas.openxmlformats.org/officeDocument/2006/relationships/hyperlink" Target="https://www.whitewallcreative.com/ogt/ogt_learning_through_giving_activ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hitewallcreative.com/vt/marsh/"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racenewman/Library/CloudStorage/OneDrive-SharedLibraries-WhitewallCreative/Whitewall%2520Drive%2520-%2520Documents/USEFUL%2520STANDARD%2520DOCUMENTS/04%2520Document%2520Template/WWLetter-US.dotx" TargetMode="External"/></Relationships>
</file>

<file path=word/theme/theme1.xml><?xml version="1.0" encoding="utf-8"?>
<a:theme xmlns:a="http://schemas.openxmlformats.org/drawingml/2006/main" name="Office Theme">
  <a:themeElements>
    <a:clrScheme name="Whitewall">
      <a:dk1>
        <a:sysClr val="windowText" lastClr="000000"/>
      </a:dk1>
      <a:lt1>
        <a:sysClr val="window" lastClr="FFFFFF"/>
      </a:lt1>
      <a:dk2>
        <a:srgbClr val="44546A"/>
      </a:dk2>
      <a:lt2>
        <a:srgbClr val="E7E6E6"/>
      </a:lt2>
      <a:accent1>
        <a:srgbClr val="143A54"/>
      </a:accent1>
      <a:accent2>
        <a:srgbClr val="D00000"/>
      </a:accent2>
      <a:accent3>
        <a:srgbClr val="EBD64E"/>
      </a:accent3>
      <a:accent4>
        <a:srgbClr val="65C8D0"/>
      </a:accent4>
      <a:accent5>
        <a:srgbClr val="29ABE2"/>
      </a:accent5>
      <a:accent6>
        <a:srgbClr val="4D4D4D"/>
      </a:accent6>
      <a:hlink>
        <a:srgbClr val="0563C1"/>
      </a:hlink>
      <a:folHlink>
        <a:srgbClr val="954F72"/>
      </a:folHlink>
    </a:clrScheme>
    <a:fontScheme name="Custom 5">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024962-1aa8-4a0e-bcc4-2052b0132858">
      <Terms xmlns="http://schemas.microsoft.com/office/infopath/2007/PartnerControls"/>
    </lcf76f155ced4ddcb4097134ff3c332f>
    <TaxCatchAll xmlns="bbe29a26-4ba2-44fb-9ebd-4f0032c7f1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50FE3CF5C6914E8E6067F006322BEE" ma:contentTypeVersion="16" ma:contentTypeDescription="Create a new document." ma:contentTypeScope="" ma:versionID="b9eb6c7fc5f16c4301f5d21b0ee7594c">
  <xsd:schema xmlns:xsd="http://www.w3.org/2001/XMLSchema" xmlns:xs="http://www.w3.org/2001/XMLSchema" xmlns:p="http://schemas.microsoft.com/office/2006/metadata/properties" xmlns:ns2="37024962-1aa8-4a0e-bcc4-2052b0132858" xmlns:ns3="bbe29a26-4ba2-44fb-9ebd-4f0032c7f13a" targetNamespace="http://schemas.microsoft.com/office/2006/metadata/properties" ma:root="true" ma:fieldsID="5fd337e81635d8a74a9eaf92e69cb0a4" ns2:_="" ns3:_="">
    <xsd:import namespace="37024962-1aa8-4a0e-bcc4-2052b0132858"/>
    <xsd:import namespace="bbe29a26-4ba2-44fb-9ebd-4f0032c7f1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24962-1aa8-4a0e-bcc4-2052b0132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5e52a8-c8f1-46e2-8f82-f219af9959a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e29a26-4ba2-44fb-9ebd-4f0032c7f13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4508f9-cc6b-4a84-84e4-467216a896b2}" ma:internalName="TaxCatchAll" ma:showField="CatchAllData" ma:web="bbe29a26-4ba2-44fb-9ebd-4f0032c7f13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9FBBF0-13B7-43C8-9118-98417D7FBF5C}">
  <ds:schemaRefs>
    <ds:schemaRef ds:uri="http://schemas.microsoft.com/office/2006/metadata/properties"/>
    <ds:schemaRef ds:uri="http://schemas.microsoft.com/office/infopath/2007/PartnerControls"/>
    <ds:schemaRef ds:uri="37024962-1aa8-4a0e-bcc4-2052b0132858"/>
    <ds:schemaRef ds:uri="bbe29a26-4ba2-44fb-9ebd-4f0032c7f13a"/>
  </ds:schemaRefs>
</ds:datastoreItem>
</file>

<file path=customXml/itemProps2.xml><?xml version="1.0" encoding="utf-8"?>
<ds:datastoreItem xmlns:ds="http://schemas.openxmlformats.org/officeDocument/2006/customXml" ds:itemID="{7A0CF4C9-B545-4190-969C-6CF0CCA68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24962-1aa8-4a0e-bcc4-2052b0132858"/>
    <ds:schemaRef ds:uri="bbe29a26-4ba2-44fb-9ebd-4f0032c7f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660C4C-9D45-44CF-BEBB-567BD01D07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WWLetter-US.dotx</Template>
  <TotalTime>14</TotalTime>
  <Pages>12</Pages>
  <Words>2998</Words>
  <Characters>18619</Characters>
  <Application>Microsoft Office Word</Application>
  <DocSecurity>0</DocSecurity>
  <Lines>344</Lines>
  <Paragraphs>198</Paragraphs>
  <ScaleCrop>false</ScaleCrop>
  <Company/>
  <LinksUpToDate>false</LinksUpToDate>
  <CharactersWithSpaces>21419</CharactersWithSpaces>
  <SharedDoc>false</SharedDoc>
  <HLinks>
    <vt:vector size="72" baseType="variant">
      <vt:variant>
        <vt:i4>7077992</vt:i4>
      </vt:variant>
      <vt:variant>
        <vt:i4>33</vt:i4>
      </vt:variant>
      <vt:variant>
        <vt:i4>0</vt:i4>
      </vt:variant>
      <vt:variant>
        <vt:i4>5</vt:i4>
      </vt:variant>
      <vt:variant>
        <vt:lpwstr>https://www.whitewallcreative.com/ogt/ogt_data_security/</vt:lpwstr>
      </vt:variant>
      <vt:variant>
        <vt:lpwstr/>
      </vt:variant>
      <vt:variant>
        <vt:i4>6225934</vt:i4>
      </vt:variant>
      <vt:variant>
        <vt:i4>30</vt:i4>
      </vt:variant>
      <vt:variant>
        <vt:i4>0</vt:i4>
      </vt:variant>
      <vt:variant>
        <vt:i4>5</vt:i4>
      </vt:variant>
      <vt:variant>
        <vt:lpwstr>https://www.whitewallcreative.com/ogt/ogt_global_tech_quest_activities/</vt:lpwstr>
      </vt:variant>
      <vt:variant>
        <vt:lpwstr/>
      </vt:variant>
      <vt:variant>
        <vt:i4>3407910</vt:i4>
      </vt:variant>
      <vt:variant>
        <vt:i4>27</vt:i4>
      </vt:variant>
      <vt:variant>
        <vt:i4>0</vt:i4>
      </vt:variant>
      <vt:variant>
        <vt:i4>5</vt:i4>
      </vt:variant>
      <vt:variant>
        <vt:lpwstr>https://www.whitewallcreative.com/ogt/ogt_learning_through_giving_activations/</vt:lpwstr>
      </vt:variant>
      <vt:variant>
        <vt:lpwstr/>
      </vt:variant>
      <vt:variant>
        <vt:i4>131186</vt:i4>
      </vt:variant>
      <vt:variant>
        <vt:i4>24</vt:i4>
      </vt:variant>
      <vt:variant>
        <vt:i4>0</vt:i4>
      </vt:variant>
      <vt:variant>
        <vt:i4>5</vt:i4>
      </vt:variant>
      <vt:variant>
        <vt:lpwstr>https://www.whitewallcreative.com/ogt/cost_breakdown_ogt_rfp/</vt:lpwstr>
      </vt:variant>
      <vt:variant>
        <vt:lpwstr/>
      </vt:variant>
      <vt:variant>
        <vt:i4>7602214</vt:i4>
      </vt:variant>
      <vt:variant>
        <vt:i4>21</vt:i4>
      </vt:variant>
      <vt:variant>
        <vt:i4>0</vt:i4>
      </vt:variant>
      <vt:variant>
        <vt:i4>5</vt:i4>
      </vt:variant>
      <vt:variant>
        <vt:lpwstr>https://www.whitewallcreative.com/ogt/timeline_ogt_rfp/</vt:lpwstr>
      </vt:variant>
      <vt:variant>
        <vt:lpwstr/>
      </vt:variant>
      <vt:variant>
        <vt:i4>4980852</vt:i4>
      </vt:variant>
      <vt:variant>
        <vt:i4>18</vt:i4>
      </vt:variant>
      <vt:variant>
        <vt:i4>0</vt:i4>
      </vt:variant>
      <vt:variant>
        <vt:i4>5</vt:i4>
      </vt:variant>
      <vt:variant>
        <vt:lpwstr>https://www.whitewallcreative.com/ogt/appendix_1_ogt_rfp/</vt:lpwstr>
      </vt:variant>
      <vt:variant>
        <vt:lpwstr/>
      </vt:variant>
      <vt:variant>
        <vt:i4>2752548</vt:i4>
      </vt:variant>
      <vt:variant>
        <vt:i4>15</vt:i4>
      </vt:variant>
      <vt:variant>
        <vt:i4>0</vt:i4>
      </vt:variant>
      <vt:variant>
        <vt:i4>5</vt:i4>
      </vt:variant>
      <vt:variant>
        <vt:lpwstr>https://www.whitewallcreative.com/vt/sirius-iq-growth/</vt:lpwstr>
      </vt:variant>
      <vt:variant>
        <vt:lpwstr/>
      </vt:variant>
      <vt:variant>
        <vt:i4>2490476</vt:i4>
      </vt:variant>
      <vt:variant>
        <vt:i4>12</vt:i4>
      </vt:variant>
      <vt:variant>
        <vt:i4>0</vt:i4>
      </vt:variant>
      <vt:variant>
        <vt:i4>5</vt:i4>
      </vt:variant>
      <vt:variant>
        <vt:lpwstr>https://www.whitewallcreative.com/vt/marsh/</vt:lpwstr>
      </vt:variant>
      <vt:variant>
        <vt:lpwstr/>
      </vt:variant>
      <vt:variant>
        <vt:i4>5308502</vt:i4>
      </vt:variant>
      <vt:variant>
        <vt:i4>9</vt:i4>
      </vt:variant>
      <vt:variant>
        <vt:i4>0</vt:i4>
      </vt:variant>
      <vt:variant>
        <vt:i4>5</vt:i4>
      </vt:variant>
      <vt:variant>
        <vt:lpwstr>https://www.whitewallcreative.com/vt/suiteconnect25/</vt:lpwstr>
      </vt:variant>
      <vt:variant>
        <vt:lpwstr/>
      </vt:variant>
      <vt:variant>
        <vt:i4>2031617</vt:i4>
      </vt:variant>
      <vt:variant>
        <vt:i4>6</vt:i4>
      </vt:variant>
      <vt:variant>
        <vt:i4>0</vt:i4>
      </vt:variant>
      <vt:variant>
        <vt:i4>5</vt:i4>
      </vt:variant>
      <vt:variant>
        <vt:lpwstr>https://www.whitewallcreative.com/vt/experience/</vt:lpwstr>
      </vt:variant>
      <vt:variant>
        <vt:lpwstr/>
      </vt:variant>
      <vt:variant>
        <vt:i4>131160</vt:i4>
      </vt:variant>
      <vt:variant>
        <vt:i4>3</vt:i4>
      </vt:variant>
      <vt:variant>
        <vt:i4>0</vt:i4>
      </vt:variant>
      <vt:variant>
        <vt:i4>5</vt:i4>
      </vt:variant>
      <vt:variant>
        <vt:lpwstr>https://www.whitewallcreative.com/mk/oracle-global-tech-program/</vt:lpwstr>
      </vt:variant>
      <vt:variant>
        <vt:lpwstr/>
      </vt:variant>
      <vt:variant>
        <vt:i4>1376271</vt:i4>
      </vt:variant>
      <vt:variant>
        <vt:i4>0</vt:i4>
      </vt:variant>
      <vt:variant>
        <vt:i4>0</vt:i4>
      </vt:variant>
      <vt:variant>
        <vt:i4>5</vt:i4>
      </vt:variant>
      <vt:variant>
        <vt:lpwstr>https://www.whitewallcreative.com/ogt/ogt_creative_highlights/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Newman</dc:creator>
  <cp:keywords/>
  <dc:description/>
  <cp:lastModifiedBy>Leonard Smit</cp:lastModifiedBy>
  <cp:revision>26</cp:revision>
  <cp:lastPrinted>2022-07-27T02:57:00Z</cp:lastPrinted>
  <dcterms:created xsi:type="dcterms:W3CDTF">2026-01-21T15:42:00Z</dcterms:created>
  <dcterms:modified xsi:type="dcterms:W3CDTF">2026-01-21T15:48:00Z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0x010100FD50FE3CF5C6914E8E6067F006322BEE</vt:lpwstr>
  </property>
  <property fmtid="{D5CDD505-2E9C-101B-9397-08002B2CF9AE}" pid="3" name="Order">
    <vt:r8>3400</vt:r8>
  </property>
  <property fmtid="{D5CDD505-2E9C-101B-9397-08002B2CF9AE}" pid="4" name="MediaServiceImageTags">
    <vt:lpwstr/>
  </property>
  <property fmtid="{D5CDD505-2E9C-101B-9397-08002B2CF9AE}" pid="5" name="docLang">
    <vt:lpwstr>en</vt:lpwstr>
  </property>
</Properties>
</file>