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3D14" w14:textId="764832C7" w:rsidR="00064B03" w:rsidRPr="008C2E72" w:rsidRDefault="007D1B93" w:rsidP="00064B03">
      <w:pPr>
        <w:spacing w:before="100" w:beforeAutospacing="1" w:after="100" w:afterAutospacing="1"/>
        <w:outlineLvl w:val="0"/>
        <w:rPr>
          <w:rFonts w:ascii="Helvetica" w:hAnsi="Helvetica"/>
          <w:b/>
          <w:bCs/>
          <w:color w:val="000000"/>
          <w:kern w:val="36"/>
          <w:sz w:val="22"/>
          <w:szCs w:val="22"/>
        </w:rPr>
      </w:pPr>
      <w:r>
        <w:rPr>
          <w:rFonts w:ascii="Helvetica" w:hAnsi="Helvetica"/>
          <w:b/>
          <w:bCs/>
          <w:color w:val="000000"/>
          <w:kern w:val="36"/>
          <w:sz w:val="22"/>
          <w:szCs w:val="22"/>
        </w:rPr>
        <w:t>Indicative Costs</w:t>
      </w:r>
      <w:r w:rsidR="00064B03">
        <w:rPr>
          <w:rFonts w:ascii="Helvetica" w:hAnsi="Helvetica"/>
          <w:b/>
          <w:bCs/>
          <w:color w:val="000000"/>
          <w:kern w:val="36"/>
          <w:sz w:val="22"/>
          <w:szCs w:val="22"/>
        </w:rPr>
        <w:t xml:space="preserve"> Overview</w:t>
      </w:r>
      <w:r w:rsidR="00064B03" w:rsidRPr="008C2E72">
        <w:rPr>
          <w:rFonts w:ascii="Helvetica" w:hAnsi="Helvetica"/>
          <w:b/>
          <w:bCs/>
          <w:color w:val="000000"/>
          <w:kern w:val="36"/>
          <w:sz w:val="22"/>
          <w:szCs w:val="22"/>
        </w:rPr>
        <w:t xml:space="preserve"> (</w:t>
      </w:r>
      <w:r w:rsidR="00064B03">
        <w:rPr>
          <w:rFonts w:ascii="Helvetica" w:hAnsi="Helvetica"/>
          <w:b/>
          <w:bCs/>
          <w:color w:val="000000"/>
          <w:kern w:val="36"/>
          <w:sz w:val="22"/>
          <w:szCs w:val="22"/>
        </w:rPr>
        <w:t>Jan 2026</w:t>
      </w:r>
      <w:r w:rsidR="00064B03" w:rsidRPr="008C2E72">
        <w:rPr>
          <w:rFonts w:ascii="Helvetica" w:hAnsi="Helvetica"/>
          <w:b/>
          <w:bCs/>
          <w:color w:val="000000"/>
          <w:kern w:val="36"/>
          <w:sz w:val="22"/>
          <w:szCs w:val="22"/>
        </w:rPr>
        <w:t xml:space="preserve"> – Jul 2026, </w:t>
      </w:r>
      <w:r w:rsidR="00064B03">
        <w:rPr>
          <w:rFonts w:ascii="Helvetica" w:hAnsi="Helvetica"/>
          <w:b/>
          <w:bCs/>
          <w:color w:val="000000"/>
          <w:kern w:val="36"/>
          <w:sz w:val="22"/>
          <w:szCs w:val="22"/>
        </w:rPr>
        <w:t>7</w:t>
      </w:r>
      <w:r w:rsidR="00064B03" w:rsidRPr="008C2E72">
        <w:rPr>
          <w:rFonts w:ascii="Helvetica" w:hAnsi="Helvetica"/>
          <w:b/>
          <w:bCs/>
          <w:color w:val="000000"/>
          <w:kern w:val="36"/>
          <w:sz w:val="22"/>
          <w:szCs w:val="22"/>
        </w:rPr>
        <w:t xml:space="preserve"> months)</w:t>
      </w:r>
    </w:p>
    <w:p w14:paraId="5541DB4A" w14:textId="77777777" w:rsidR="00064B03" w:rsidRPr="008C2E72" w:rsidRDefault="00064B03" w:rsidP="00064B03">
      <w:pPr>
        <w:spacing w:before="100" w:beforeAutospacing="1" w:after="100" w:afterAutospacing="1"/>
        <w:rPr>
          <w:rFonts w:ascii="Helvetica" w:hAnsi="Helvetica"/>
          <w:color w:val="000000"/>
          <w:sz w:val="22"/>
          <w:szCs w:val="22"/>
        </w:rPr>
      </w:pPr>
      <w:r w:rsidRPr="008C2E72">
        <w:rPr>
          <w:rFonts w:ascii="Helvetica" w:hAnsi="Helvetica"/>
          <w:color w:val="000000"/>
          <w:sz w:val="22"/>
          <w:szCs w:val="22"/>
        </w:rPr>
        <w:t>We recommend a single </w:t>
      </w:r>
      <w:r w:rsidRPr="008C2E72">
        <w:rPr>
          <w:rFonts w:ascii="Helvetica" w:hAnsi="Helvetica"/>
          <w:b/>
          <w:bCs/>
          <w:color w:val="000000"/>
          <w:sz w:val="22"/>
          <w:szCs w:val="22"/>
        </w:rPr>
        <w:t>monthly retainer</w:t>
      </w:r>
      <w:r w:rsidRPr="008C2E72">
        <w:rPr>
          <w:rFonts w:ascii="Helvetica" w:hAnsi="Helvetica"/>
          <w:color w:val="000000"/>
          <w:sz w:val="22"/>
          <w:szCs w:val="22"/>
        </w:rPr>
        <w:t> covering all listed scopes (</w:t>
      </w:r>
      <w:r>
        <w:rPr>
          <w:rFonts w:ascii="Helvetica" w:hAnsi="Helvetica"/>
          <w:color w:val="000000"/>
          <w:sz w:val="22"/>
          <w:szCs w:val="22"/>
        </w:rPr>
        <w:t>Jan</w:t>
      </w:r>
      <w:r w:rsidRPr="008C2E72">
        <w:rPr>
          <w:rFonts w:ascii="Helvetica" w:hAnsi="Helvetica"/>
          <w:color w:val="000000"/>
          <w:sz w:val="22"/>
          <w:szCs w:val="22"/>
        </w:rPr>
        <w:t xml:space="preserve"> ’2</w:t>
      </w:r>
      <w:r>
        <w:rPr>
          <w:rFonts w:ascii="Helvetica" w:hAnsi="Helvetica"/>
          <w:color w:val="000000"/>
          <w:sz w:val="22"/>
          <w:szCs w:val="22"/>
        </w:rPr>
        <w:t>6</w:t>
      </w:r>
      <w:r w:rsidRPr="008C2E72">
        <w:rPr>
          <w:rFonts w:ascii="Helvetica" w:hAnsi="Helvetica"/>
          <w:color w:val="000000"/>
          <w:sz w:val="22"/>
          <w:szCs w:val="22"/>
        </w:rPr>
        <w:t xml:space="preserve"> through Jul ’26). This aligns with the RFP’s fee structure requirement, which specifies a retainer model. </w:t>
      </w:r>
    </w:p>
    <w:p w14:paraId="5A869A78" w14:textId="53936AF3" w:rsidR="00064B03" w:rsidRPr="008C2E72" w:rsidRDefault="00064B03" w:rsidP="00064B03">
      <w:pPr>
        <w:spacing w:before="100" w:beforeAutospacing="1" w:after="100" w:afterAutospacing="1"/>
        <w:rPr>
          <w:rFonts w:ascii="Helvetica" w:hAnsi="Helvetica"/>
          <w:color w:val="000000"/>
          <w:sz w:val="22"/>
          <w:szCs w:val="22"/>
        </w:rPr>
      </w:pPr>
      <w:r w:rsidRPr="008C2E72">
        <w:rPr>
          <w:rFonts w:ascii="Helvetica" w:hAnsi="Helvetica"/>
          <w:color w:val="000000"/>
          <w:sz w:val="22"/>
          <w:szCs w:val="22"/>
        </w:rPr>
        <w:t xml:space="preserve">Miami’s Host Committee will require senior leadership and specialized staff across all functions. For example, the New York–New Jersey Host Committee recently added a Chief Marketing &amp; Communications Officer to lead marketing, branding and communications strategy and a Chief Events Officer to oversee all fan activations including the official FIFA Fan Festival™. Similarly, Whitewall will </w:t>
      </w:r>
      <w:r>
        <w:rPr>
          <w:rFonts w:ascii="Helvetica" w:hAnsi="Helvetica"/>
          <w:color w:val="000000"/>
          <w:sz w:val="22"/>
          <w:szCs w:val="22"/>
        </w:rPr>
        <w:t>utilize</w:t>
      </w:r>
      <w:r w:rsidRPr="008C2E72">
        <w:rPr>
          <w:rFonts w:ascii="Helvetica" w:hAnsi="Helvetica"/>
          <w:color w:val="000000"/>
          <w:sz w:val="22"/>
          <w:szCs w:val="22"/>
        </w:rPr>
        <w:t xml:space="preserve"> senior strategists, PR and digital leads, creative designers, content creators, and project managers to meet FIFA-level standards in each area.</w:t>
      </w:r>
    </w:p>
    <w:p w14:paraId="65B0DF53" w14:textId="77777777" w:rsidR="007D1B93" w:rsidRDefault="00064B03" w:rsidP="00064B03">
      <w:pPr>
        <w:spacing w:before="100" w:beforeAutospacing="1" w:after="100" w:afterAutospacing="1"/>
        <w:rPr>
          <w:rFonts w:ascii="Helvetica" w:hAnsi="Helvetica"/>
          <w:color w:val="000000"/>
          <w:sz w:val="22"/>
          <w:szCs w:val="22"/>
        </w:rPr>
      </w:pPr>
      <w:r w:rsidRPr="008C2E72">
        <w:rPr>
          <w:rFonts w:ascii="Helvetica" w:hAnsi="Helvetica"/>
          <w:color w:val="000000"/>
          <w:sz w:val="22"/>
          <w:szCs w:val="22"/>
        </w:rPr>
        <w:t>Miami’s Fan Festival is itself a </w:t>
      </w:r>
      <w:r w:rsidRPr="008C2E72">
        <w:rPr>
          <w:rFonts w:ascii="Helvetica" w:hAnsi="Helvetica"/>
          <w:b/>
          <w:bCs/>
          <w:color w:val="000000"/>
          <w:sz w:val="22"/>
          <w:szCs w:val="22"/>
        </w:rPr>
        <w:t>major 23-day event</w:t>
      </w:r>
      <w:r w:rsidRPr="008C2E72">
        <w:rPr>
          <w:rFonts w:ascii="Helvetica" w:hAnsi="Helvetica"/>
          <w:color w:val="000000"/>
          <w:sz w:val="22"/>
          <w:szCs w:val="22"/>
        </w:rPr>
        <w:t>, transforming Bayfront Park into a “world-class fan destination” with live match broadcasts, concerts, cultural performances and interactive experiences. The host committee explicitly plans </w:t>
      </w:r>
      <w:r w:rsidRPr="008C2E72">
        <w:rPr>
          <w:rFonts w:ascii="Helvetica" w:hAnsi="Helvetica"/>
          <w:i/>
          <w:iCs/>
          <w:color w:val="000000"/>
          <w:sz w:val="22"/>
          <w:szCs w:val="22"/>
        </w:rPr>
        <w:t>“free fan festivals with live match broadcasts, concerts and family activities”</w:t>
      </w:r>
      <w:r w:rsidRPr="008C2E72">
        <w:rPr>
          <w:rFonts w:ascii="Helvetica" w:hAnsi="Helvetica"/>
          <w:color w:val="000000"/>
          <w:sz w:val="22"/>
          <w:szCs w:val="22"/>
        </w:rPr>
        <w:t xml:space="preserve">, so this scope (“Fan Festival – media ops”) alone requires a robust on-site media and production team. </w:t>
      </w:r>
    </w:p>
    <w:p w14:paraId="573FF0DC" w14:textId="4B0818D7" w:rsidR="00D9012E" w:rsidRDefault="00064B03" w:rsidP="00064B03">
      <w:pPr>
        <w:spacing w:before="100" w:beforeAutospacing="1" w:after="100" w:afterAutospacing="1"/>
        <w:rPr>
          <w:rFonts w:ascii="Helvetica" w:hAnsi="Helvetica"/>
          <w:color w:val="000000"/>
          <w:sz w:val="22"/>
          <w:szCs w:val="22"/>
        </w:rPr>
      </w:pPr>
      <w:r w:rsidRPr="008C2E72">
        <w:rPr>
          <w:rFonts w:ascii="Helvetica" w:hAnsi="Helvetica"/>
          <w:color w:val="000000"/>
          <w:sz w:val="22"/>
          <w:szCs w:val="22"/>
        </w:rPr>
        <w:t xml:space="preserve">The table below breaks down the proposed internal staffing and costs by scope area. All figures are Whitewall’s internal </w:t>
      </w:r>
      <w:proofErr w:type="spellStart"/>
      <w:r w:rsidRPr="008C2E72">
        <w:rPr>
          <w:rFonts w:ascii="Helvetica" w:hAnsi="Helvetica"/>
          <w:color w:val="000000"/>
          <w:sz w:val="22"/>
          <w:szCs w:val="22"/>
        </w:rPr>
        <w:t>labor</w:t>
      </w:r>
      <w:proofErr w:type="spellEnd"/>
      <w:r w:rsidRPr="008C2E72">
        <w:rPr>
          <w:rFonts w:ascii="Helvetica" w:hAnsi="Helvetica"/>
          <w:color w:val="000000"/>
          <w:sz w:val="22"/>
          <w:szCs w:val="22"/>
        </w:rPr>
        <w:t>/service costs (no third-party fees or media buys).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3875"/>
        <w:gridCol w:w="1388"/>
        <w:gridCol w:w="1387"/>
      </w:tblGrid>
      <w:tr w:rsidR="00064B03" w:rsidRPr="00A86933" w14:paraId="35C8C874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65F31518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Scope Area</w:t>
            </w:r>
          </w:p>
        </w:tc>
        <w:tc>
          <w:tcPr>
            <w:tcW w:w="2149" w:type="pct"/>
            <w:noWrap/>
            <w:hideMark/>
          </w:tcPr>
          <w:p w14:paraId="397D1A9A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Roles (FTE)</w:t>
            </w:r>
          </w:p>
        </w:tc>
        <w:tc>
          <w:tcPr>
            <w:tcW w:w="770" w:type="pct"/>
            <w:noWrap/>
            <w:hideMark/>
          </w:tcPr>
          <w:p w14:paraId="0F725A78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Monthly Cost (Jan–Jul ’26)</w:t>
            </w:r>
          </w:p>
        </w:tc>
        <w:tc>
          <w:tcPr>
            <w:tcW w:w="769" w:type="pct"/>
            <w:noWrap/>
            <w:hideMark/>
          </w:tcPr>
          <w:p w14:paraId="31055CE0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7-Month Total</w:t>
            </w:r>
          </w:p>
        </w:tc>
      </w:tr>
      <w:tr w:rsidR="00064B03" w:rsidRPr="00A86933" w14:paraId="2E081A5B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72BEE420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Program Management</w:t>
            </w:r>
          </w:p>
        </w:tc>
        <w:tc>
          <w:tcPr>
            <w:tcW w:w="2149" w:type="pct"/>
            <w:noWrap/>
            <w:hideMark/>
          </w:tcPr>
          <w:p w14:paraId="2042A599" w14:textId="77777777" w:rsidR="00064B03" w:rsidRPr="00A86933" w:rsidRDefault="00064B03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Program Director (x1)</w:t>
            </w:r>
          </w:p>
        </w:tc>
        <w:tc>
          <w:tcPr>
            <w:tcW w:w="770" w:type="pct"/>
            <w:noWrap/>
            <w:hideMark/>
          </w:tcPr>
          <w:p w14:paraId="37D7AFBB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$20,000</w:t>
            </w:r>
          </w:p>
        </w:tc>
        <w:tc>
          <w:tcPr>
            <w:tcW w:w="769" w:type="pct"/>
            <w:noWrap/>
            <w:hideMark/>
          </w:tcPr>
          <w:p w14:paraId="687D67E8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$140,000</w:t>
            </w:r>
          </w:p>
        </w:tc>
      </w:tr>
      <w:tr w:rsidR="002A118E" w:rsidRPr="00A86933" w14:paraId="26DC294C" w14:textId="77777777" w:rsidTr="002A118E">
        <w:trPr>
          <w:trHeight w:val="320"/>
        </w:trPr>
        <w:tc>
          <w:tcPr>
            <w:tcW w:w="1312" w:type="pct"/>
            <w:noWrap/>
          </w:tcPr>
          <w:p w14:paraId="366382EB" w14:textId="6BCD51C1" w:rsidR="002A118E" w:rsidRPr="00A86933" w:rsidRDefault="002A118E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Creative Direction</w:t>
            </w:r>
          </w:p>
        </w:tc>
        <w:tc>
          <w:tcPr>
            <w:tcW w:w="2149" w:type="pct"/>
            <w:noWrap/>
          </w:tcPr>
          <w:p w14:paraId="22A24179" w14:textId="724A053E" w:rsidR="002A118E" w:rsidRPr="00A86933" w:rsidRDefault="002A118E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Creative Director (x1)</w:t>
            </w:r>
          </w:p>
        </w:tc>
        <w:tc>
          <w:tcPr>
            <w:tcW w:w="770" w:type="pct"/>
            <w:noWrap/>
          </w:tcPr>
          <w:p w14:paraId="45B6791A" w14:textId="46F76080" w:rsidR="002A118E" w:rsidRPr="00A86933" w:rsidRDefault="002A118E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30</w:t>
            </w: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,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0</w:t>
            </w: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69" w:type="pct"/>
            <w:noWrap/>
          </w:tcPr>
          <w:p w14:paraId="0450B27D" w14:textId="4F40031A" w:rsidR="002A118E" w:rsidRPr="00A86933" w:rsidRDefault="002A118E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2A118E">
              <w:rPr>
                <w:rFonts w:ascii="Helvetica" w:hAnsi="Helvetica"/>
                <w:color w:val="000000"/>
                <w:sz w:val="18"/>
                <w:szCs w:val="18"/>
              </w:rPr>
              <w:t>$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210</w:t>
            </w:r>
            <w:r w:rsidRPr="002A118E">
              <w:rPr>
                <w:rFonts w:ascii="Helvetica" w:hAnsi="Helvetica"/>
                <w:color w:val="000000"/>
                <w:sz w:val="18"/>
                <w:szCs w:val="18"/>
              </w:rPr>
              <w:t>,500</w:t>
            </w:r>
          </w:p>
        </w:tc>
      </w:tr>
      <w:tr w:rsidR="00064B03" w:rsidRPr="00A86933" w14:paraId="7F714742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07E7DE31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Strategic Communications</w:t>
            </w:r>
          </w:p>
        </w:tc>
        <w:tc>
          <w:tcPr>
            <w:tcW w:w="2149" w:type="pct"/>
            <w:noWrap/>
            <w:hideMark/>
          </w:tcPr>
          <w:p w14:paraId="6543BC10" w14:textId="77777777" w:rsidR="00064B03" w:rsidRPr="00A86933" w:rsidRDefault="00064B03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Comms Lead (x1); PR &amp; Stakeholder Specialist (x1)</w:t>
            </w:r>
          </w:p>
        </w:tc>
        <w:tc>
          <w:tcPr>
            <w:tcW w:w="770" w:type="pct"/>
            <w:noWrap/>
            <w:hideMark/>
          </w:tcPr>
          <w:p w14:paraId="7292AFD7" w14:textId="06A91518" w:rsidR="00064B03" w:rsidRPr="00A86933" w:rsidRDefault="002A118E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30</w:t>
            </w: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,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0</w:t>
            </w: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69" w:type="pct"/>
            <w:noWrap/>
            <w:hideMark/>
          </w:tcPr>
          <w:p w14:paraId="0070B8E1" w14:textId="39EAC37A" w:rsidR="00064B03" w:rsidRPr="00A86933" w:rsidRDefault="002A118E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2A118E">
              <w:rPr>
                <w:rFonts w:ascii="Helvetica" w:hAnsi="Helvetica"/>
                <w:color w:val="000000"/>
                <w:sz w:val="18"/>
                <w:szCs w:val="18"/>
              </w:rPr>
              <w:t>$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210</w:t>
            </w:r>
            <w:r w:rsidRPr="002A118E">
              <w:rPr>
                <w:rFonts w:ascii="Helvetica" w:hAnsi="Helvetica"/>
                <w:color w:val="000000"/>
                <w:sz w:val="18"/>
                <w:szCs w:val="18"/>
              </w:rPr>
              <w:t>,500</w:t>
            </w:r>
          </w:p>
        </w:tc>
      </w:tr>
      <w:tr w:rsidR="00064B03" w:rsidRPr="00A86933" w14:paraId="6E6FFD68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37C79FAC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Creative (Brand + Content)</w:t>
            </w:r>
          </w:p>
        </w:tc>
        <w:tc>
          <w:tcPr>
            <w:tcW w:w="2149" w:type="pct"/>
            <w:noWrap/>
            <w:hideMark/>
          </w:tcPr>
          <w:p w14:paraId="00454FB2" w14:textId="77777777" w:rsidR="00064B03" w:rsidRPr="00A86933" w:rsidRDefault="00064B03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Creative Director (x1); Designer/Editor (x2, working across streams)</w:t>
            </w:r>
          </w:p>
        </w:tc>
        <w:tc>
          <w:tcPr>
            <w:tcW w:w="770" w:type="pct"/>
            <w:noWrap/>
            <w:hideMark/>
          </w:tcPr>
          <w:p w14:paraId="7E0F1AB4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$60,000</w:t>
            </w:r>
          </w:p>
        </w:tc>
        <w:tc>
          <w:tcPr>
            <w:tcW w:w="769" w:type="pct"/>
            <w:noWrap/>
            <w:hideMark/>
          </w:tcPr>
          <w:p w14:paraId="248070B1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$420,000</w:t>
            </w:r>
          </w:p>
        </w:tc>
      </w:tr>
      <w:tr w:rsidR="00064B03" w:rsidRPr="00A86933" w14:paraId="4F8FFFB9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59596715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Social Media &amp; Digital</w:t>
            </w:r>
          </w:p>
        </w:tc>
        <w:tc>
          <w:tcPr>
            <w:tcW w:w="2149" w:type="pct"/>
            <w:noWrap/>
            <w:hideMark/>
          </w:tcPr>
          <w:p w14:paraId="55D46479" w14:textId="77777777" w:rsidR="00064B03" w:rsidRPr="00A86933" w:rsidRDefault="00064B03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Social Media Lead (x1); Digital Content Specialist (x1)</w:t>
            </w:r>
          </w:p>
        </w:tc>
        <w:tc>
          <w:tcPr>
            <w:tcW w:w="770" w:type="pct"/>
            <w:noWrap/>
            <w:hideMark/>
          </w:tcPr>
          <w:p w14:paraId="501F599C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$50,000</w:t>
            </w:r>
          </w:p>
        </w:tc>
        <w:tc>
          <w:tcPr>
            <w:tcW w:w="769" w:type="pct"/>
            <w:noWrap/>
            <w:hideMark/>
          </w:tcPr>
          <w:p w14:paraId="5DBDA5D7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$350,000</w:t>
            </w:r>
          </w:p>
        </w:tc>
      </w:tr>
      <w:tr w:rsidR="00064B03" w:rsidRPr="00A86933" w14:paraId="11272A12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62523525" w14:textId="4D74639F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 xml:space="preserve">Media </w:t>
            </w: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Ops</w:t>
            </w:r>
          </w:p>
        </w:tc>
        <w:tc>
          <w:tcPr>
            <w:tcW w:w="2149" w:type="pct"/>
            <w:noWrap/>
            <w:hideMark/>
          </w:tcPr>
          <w:p w14:paraId="06CDBD96" w14:textId="77777777" w:rsidR="00064B03" w:rsidRPr="00A86933" w:rsidRDefault="00064B03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Senior </w:t>
            </w: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Producer (x1); Fan Fest Ops Lead (x1)</w:t>
            </w:r>
          </w:p>
        </w:tc>
        <w:tc>
          <w:tcPr>
            <w:tcW w:w="770" w:type="pct"/>
            <w:noWrap/>
            <w:hideMark/>
          </w:tcPr>
          <w:p w14:paraId="1DEEE19C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$50,000</w:t>
            </w:r>
          </w:p>
        </w:tc>
        <w:tc>
          <w:tcPr>
            <w:tcW w:w="769" w:type="pct"/>
            <w:noWrap/>
            <w:hideMark/>
          </w:tcPr>
          <w:p w14:paraId="7051E766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$350,000</w:t>
            </w:r>
          </w:p>
        </w:tc>
      </w:tr>
      <w:tr w:rsidR="00064B03" w:rsidRPr="00A86933" w14:paraId="6033FA11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2685AB50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Measurement &amp; Project Coordination</w:t>
            </w:r>
          </w:p>
        </w:tc>
        <w:tc>
          <w:tcPr>
            <w:tcW w:w="2149" w:type="pct"/>
            <w:noWrap/>
            <w:hideMark/>
          </w:tcPr>
          <w:p w14:paraId="7109ED6F" w14:textId="77777777" w:rsidR="00064B03" w:rsidRPr="00A86933" w:rsidRDefault="00064B03" w:rsidP="00CD2890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Analyst (x1); PMO Coordinator (x1)</w:t>
            </w:r>
          </w:p>
        </w:tc>
        <w:tc>
          <w:tcPr>
            <w:tcW w:w="770" w:type="pct"/>
            <w:noWrap/>
            <w:hideMark/>
          </w:tcPr>
          <w:p w14:paraId="24E69F35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$30,000</w:t>
            </w:r>
          </w:p>
        </w:tc>
        <w:tc>
          <w:tcPr>
            <w:tcW w:w="769" w:type="pct"/>
            <w:noWrap/>
            <w:hideMark/>
          </w:tcPr>
          <w:p w14:paraId="3E766CAD" w14:textId="77777777" w:rsidR="00064B03" w:rsidRPr="00A86933" w:rsidRDefault="00064B03" w:rsidP="00CD2890">
            <w:pPr>
              <w:jc w:val="righ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color w:val="000000"/>
                <w:sz w:val="18"/>
                <w:szCs w:val="18"/>
              </w:rPr>
              <w:t>$210,000</w:t>
            </w:r>
          </w:p>
        </w:tc>
      </w:tr>
      <w:tr w:rsidR="00064B03" w:rsidRPr="00A86933" w14:paraId="1D2BA3B4" w14:textId="77777777" w:rsidTr="002A118E">
        <w:trPr>
          <w:trHeight w:val="320"/>
        </w:trPr>
        <w:tc>
          <w:tcPr>
            <w:tcW w:w="1312" w:type="pct"/>
            <w:noWrap/>
            <w:hideMark/>
          </w:tcPr>
          <w:p w14:paraId="450D5A7B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49" w:type="pct"/>
            <w:noWrap/>
            <w:hideMark/>
          </w:tcPr>
          <w:p w14:paraId="2C5507A3" w14:textId="77777777" w:rsidR="00064B03" w:rsidRPr="00A86933" w:rsidRDefault="00064B03" w:rsidP="00CD2890">
            <w:pP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noWrap/>
            <w:hideMark/>
          </w:tcPr>
          <w:p w14:paraId="5512C1B8" w14:textId="77777777" w:rsidR="00064B03" w:rsidRPr="00A86933" w:rsidRDefault="00064B03" w:rsidP="00CD2890">
            <w:pPr>
              <w:jc w:val="right"/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$330,000</w:t>
            </w:r>
          </w:p>
        </w:tc>
        <w:tc>
          <w:tcPr>
            <w:tcW w:w="769" w:type="pct"/>
            <w:noWrap/>
            <w:hideMark/>
          </w:tcPr>
          <w:p w14:paraId="4B9E90F3" w14:textId="77777777" w:rsidR="00064B03" w:rsidRPr="00A86933" w:rsidRDefault="00064B03" w:rsidP="00CD2890">
            <w:pPr>
              <w:jc w:val="right"/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</w:pPr>
            <w:r w:rsidRPr="00A86933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$2,310,000</w:t>
            </w:r>
          </w:p>
        </w:tc>
      </w:tr>
    </w:tbl>
    <w:p w14:paraId="2E33F9AC" w14:textId="308FDCB4" w:rsidR="00064B03" w:rsidRPr="008C2E72" w:rsidRDefault="00064B03" w:rsidP="00064B03">
      <w:pPr>
        <w:spacing w:before="100" w:beforeAutospacing="1" w:after="100" w:afterAutospacing="1"/>
        <w:rPr>
          <w:rFonts w:ascii="Helvetica" w:hAnsi="Helvetica"/>
          <w:color w:val="000000"/>
          <w:sz w:val="22"/>
          <w:szCs w:val="22"/>
        </w:rPr>
      </w:pPr>
      <w:r w:rsidRPr="008C2E72">
        <w:rPr>
          <w:rFonts w:ascii="Helvetica" w:hAnsi="Helvetica"/>
          <w:color w:val="000000"/>
          <w:sz w:val="22"/>
          <w:szCs w:val="22"/>
        </w:rPr>
        <w:t>Each category’s monthly fee reflects the aggregated salaries/effort of the listed team roles (loaded for benefits/overhead). The </w:t>
      </w:r>
      <w:r w:rsidRPr="008C2E72">
        <w:rPr>
          <w:rFonts w:ascii="Helvetica" w:hAnsi="Helvetica"/>
          <w:b/>
          <w:bCs/>
          <w:color w:val="000000"/>
          <w:sz w:val="22"/>
          <w:szCs w:val="22"/>
        </w:rPr>
        <w:t>total monthly retainer</w:t>
      </w:r>
      <w:r w:rsidRPr="008C2E72">
        <w:rPr>
          <w:rFonts w:ascii="Helvetica" w:hAnsi="Helvetica"/>
          <w:color w:val="000000"/>
          <w:sz w:val="22"/>
          <w:szCs w:val="22"/>
        </w:rPr>
        <w:t> </w:t>
      </w:r>
      <w:r w:rsidR="001061E7">
        <w:rPr>
          <w:rFonts w:ascii="Helvetica" w:hAnsi="Helvetica"/>
          <w:color w:val="000000"/>
          <w:sz w:val="22"/>
          <w:szCs w:val="22"/>
        </w:rPr>
        <w:t>would be</w:t>
      </w:r>
      <w:r w:rsidRPr="008C2E72">
        <w:rPr>
          <w:rFonts w:ascii="Helvetica" w:hAnsi="Helvetica"/>
          <w:color w:val="000000"/>
          <w:sz w:val="22"/>
          <w:szCs w:val="22"/>
        </w:rPr>
        <w:t xml:space="preserve"> $3</w:t>
      </w:r>
      <w:r>
        <w:rPr>
          <w:rFonts w:ascii="Helvetica" w:hAnsi="Helvetica"/>
          <w:color w:val="000000"/>
          <w:sz w:val="22"/>
          <w:szCs w:val="22"/>
        </w:rPr>
        <w:t>3</w:t>
      </w:r>
      <w:r w:rsidRPr="008C2E72">
        <w:rPr>
          <w:rFonts w:ascii="Helvetica" w:hAnsi="Helvetica"/>
          <w:color w:val="000000"/>
          <w:sz w:val="22"/>
          <w:szCs w:val="22"/>
        </w:rPr>
        <w:t xml:space="preserve">0K, yielding a </w:t>
      </w:r>
      <w:r>
        <w:rPr>
          <w:rFonts w:ascii="Helvetica" w:hAnsi="Helvetica"/>
          <w:color w:val="000000"/>
          <w:sz w:val="22"/>
          <w:szCs w:val="22"/>
        </w:rPr>
        <w:t>7</w:t>
      </w:r>
      <w:r w:rsidRPr="008C2E72">
        <w:rPr>
          <w:rFonts w:ascii="Helvetica" w:hAnsi="Helvetica"/>
          <w:color w:val="000000"/>
          <w:sz w:val="22"/>
          <w:szCs w:val="22"/>
        </w:rPr>
        <w:t>-month investment of </w:t>
      </w:r>
      <w:r w:rsidRPr="008C2E72">
        <w:rPr>
          <w:rFonts w:ascii="Helvetica" w:hAnsi="Helvetica"/>
          <w:b/>
          <w:bCs/>
          <w:color w:val="000000"/>
          <w:sz w:val="22"/>
          <w:szCs w:val="22"/>
        </w:rPr>
        <w:t>$2.</w:t>
      </w:r>
      <w:r>
        <w:rPr>
          <w:rFonts w:ascii="Helvetica" w:hAnsi="Helvetica"/>
          <w:b/>
          <w:bCs/>
          <w:color w:val="000000"/>
          <w:sz w:val="22"/>
          <w:szCs w:val="22"/>
        </w:rPr>
        <w:t>31</w:t>
      </w:r>
      <w:r w:rsidRPr="008C2E72">
        <w:rPr>
          <w:rFonts w:ascii="Helvetica" w:hAnsi="Helvetica"/>
          <w:b/>
          <w:bCs/>
          <w:color w:val="000000"/>
          <w:sz w:val="22"/>
          <w:szCs w:val="22"/>
        </w:rPr>
        <w:t xml:space="preserve"> million</w:t>
      </w:r>
      <w:r w:rsidRPr="008C2E72">
        <w:rPr>
          <w:rFonts w:ascii="Helvetica" w:hAnsi="Helvetica"/>
          <w:color w:val="000000"/>
          <w:sz w:val="22"/>
          <w:szCs w:val="22"/>
        </w:rPr>
        <w:t>. This premium budget ensures Whitewall can deliver FIFA-standard communications, creative, social, digital and event production support throughout the entire campaign period.</w:t>
      </w:r>
    </w:p>
    <w:p w14:paraId="1AFE07B0" w14:textId="4077CE04" w:rsidR="00064B03" w:rsidRPr="007F2895" w:rsidRDefault="00064B03" w:rsidP="00064B03">
      <w:pPr>
        <w:spacing w:before="100" w:beforeAutospacing="1" w:after="100" w:afterAutospacing="1"/>
        <w:rPr>
          <w:rFonts w:ascii="Helvetica" w:hAnsi="Helvetica"/>
          <w:b/>
          <w:bCs/>
          <w:color w:val="000000"/>
          <w:sz w:val="22"/>
          <w:szCs w:val="22"/>
        </w:rPr>
      </w:pPr>
      <w:r>
        <w:rPr>
          <w:rFonts w:ascii="Helvetica" w:hAnsi="Helvetica"/>
          <w:b/>
          <w:bCs/>
          <w:color w:val="000000"/>
          <w:sz w:val="22"/>
          <w:szCs w:val="22"/>
        </w:rPr>
        <w:t>Note</w:t>
      </w:r>
      <w:r w:rsidRPr="008C2E72">
        <w:rPr>
          <w:rFonts w:ascii="Helvetica" w:hAnsi="Helvetica"/>
          <w:b/>
          <w:bCs/>
          <w:color w:val="000000"/>
          <w:sz w:val="22"/>
          <w:szCs w:val="22"/>
        </w:rPr>
        <w:t>:</w:t>
      </w:r>
      <w:r w:rsidRPr="008C2E72">
        <w:rPr>
          <w:rFonts w:ascii="Helvetica" w:hAnsi="Helvetica"/>
          <w:color w:val="000000"/>
          <w:sz w:val="22"/>
          <w:szCs w:val="22"/>
        </w:rPr>
        <w:t>  All costs are for Whitewall’s internal delivery</w:t>
      </w:r>
      <w:r w:rsidR="00D9012E">
        <w:rPr>
          <w:rFonts w:ascii="Helvetica" w:hAnsi="Helvetica"/>
          <w:color w:val="000000"/>
          <w:sz w:val="22"/>
          <w:szCs w:val="22"/>
        </w:rPr>
        <w:t xml:space="preserve"> team</w:t>
      </w:r>
      <w:r w:rsidRPr="008C2E72">
        <w:rPr>
          <w:rFonts w:ascii="Helvetica" w:hAnsi="Helvetica"/>
          <w:color w:val="000000"/>
          <w:sz w:val="22"/>
          <w:szCs w:val="22"/>
        </w:rPr>
        <w:t xml:space="preserve">; no ad </w:t>
      </w:r>
      <w:proofErr w:type="gramStart"/>
      <w:r w:rsidRPr="008C2E72">
        <w:rPr>
          <w:rFonts w:ascii="Helvetica" w:hAnsi="Helvetica"/>
          <w:color w:val="000000"/>
          <w:sz w:val="22"/>
          <w:szCs w:val="22"/>
        </w:rPr>
        <w:t>spend</w:t>
      </w:r>
      <w:proofErr w:type="gramEnd"/>
      <w:r w:rsidRPr="008C2E72">
        <w:rPr>
          <w:rFonts w:ascii="Helvetica" w:hAnsi="Helvetica"/>
          <w:color w:val="000000"/>
          <w:sz w:val="22"/>
          <w:szCs w:val="22"/>
        </w:rPr>
        <w:t>,</w:t>
      </w:r>
      <w:r w:rsidR="00D9012E">
        <w:rPr>
          <w:rFonts w:ascii="Helvetica" w:hAnsi="Helvetica"/>
          <w:color w:val="000000"/>
          <w:sz w:val="22"/>
          <w:szCs w:val="22"/>
        </w:rPr>
        <w:t xml:space="preserve"> licensing,</w:t>
      </w:r>
      <w:r w:rsidRPr="008C2E72">
        <w:rPr>
          <w:rFonts w:ascii="Helvetica" w:hAnsi="Helvetica"/>
          <w:color w:val="000000"/>
          <w:sz w:val="22"/>
          <w:szCs w:val="22"/>
        </w:rPr>
        <w:t xml:space="preserve"> or third-party fees are included.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Pr="007F2895">
        <w:rPr>
          <w:rFonts w:ascii="Helvetica" w:hAnsi="Helvetica"/>
          <w:b/>
          <w:bCs/>
          <w:color w:val="000000"/>
          <w:sz w:val="22"/>
          <w:szCs w:val="22"/>
        </w:rPr>
        <w:t>Costs are indicative only, and subject to final agreed delivery spec</w:t>
      </w:r>
      <w:r>
        <w:rPr>
          <w:rFonts w:ascii="Helvetica" w:hAnsi="Helvetica"/>
          <w:b/>
          <w:bCs/>
          <w:color w:val="000000"/>
          <w:sz w:val="22"/>
          <w:szCs w:val="22"/>
        </w:rPr>
        <w:t>ifications</w:t>
      </w:r>
      <w:r w:rsidRPr="007F2895">
        <w:rPr>
          <w:rFonts w:ascii="Helvetica" w:hAnsi="Helvetica"/>
          <w:b/>
          <w:bCs/>
          <w:color w:val="000000"/>
          <w:sz w:val="22"/>
          <w:szCs w:val="22"/>
        </w:rPr>
        <w:t xml:space="preserve"> and terms of contract.</w:t>
      </w:r>
    </w:p>
    <w:p w14:paraId="1E79BA5D" w14:textId="77777777" w:rsidR="00064B03" w:rsidRPr="008C2E72" w:rsidRDefault="00064B03" w:rsidP="00064B03">
      <w:pPr>
        <w:rPr>
          <w:rFonts w:ascii="Helvetica" w:hAnsi="Helvetica"/>
          <w:sz w:val="22"/>
          <w:szCs w:val="22"/>
        </w:rPr>
      </w:pPr>
    </w:p>
    <w:p w14:paraId="5900D28B" w14:textId="77777777" w:rsidR="00463DE7" w:rsidRPr="00064B03" w:rsidRDefault="00463DE7" w:rsidP="00064B03"/>
    <w:sectPr w:rsidR="00463DE7" w:rsidRPr="00064B03" w:rsidSect="005527C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391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B842" w14:textId="77777777" w:rsidR="00482630" w:rsidRDefault="00482630" w:rsidP="00CD0A2C">
      <w:r>
        <w:separator/>
      </w:r>
    </w:p>
  </w:endnote>
  <w:endnote w:type="continuationSeparator" w:id="0">
    <w:p w14:paraId="3C0E6BEA" w14:textId="77777777" w:rsidR="00482630" w:rsidRDefault="00482630" w:rsidP="00C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4317603"/>
      <w:docPartObj>
        <w:docPartGallery w:val="Page Numbers (Bottom of Page)"/>
        <w:docPartUnique/>
      </w:docPartObj>
    </w:sdtPr>
    <w:sdtContent>
      <w:p w14:paraId="18467CF7" w14:textId="7A42D926" w:rsidR="008E62CB" w:rsidRDefault="008E62CB" w:rsidP="007758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111B05" w14:textId="77777777" w:rsidR="008E62CB" w:rsidRDefault="008E62CB" w:rsidP="007758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9732136"/>
      <w:docPartObj>
        <w:docPartGallery w:val="Page Numbers (Bottom of Page)"/>
        <w:docPartUnique/>
      </w:docPartObj>
    </w:sdtPr>
    <w:sdtContent>
      <w:p w14:paraId="1AD3E206" w14:textId="0AD4045C" w:rsidR="00F57A04" w:rsidRDefault="00F57A04" w:rsidP="0077580B">
        <w:pPr>
          <w:pStyle w:val="Footer"/>
          <w:framePr w:wrap="none" w:vAnchor="text" w:hAnchor="margin" w:xAlign="right" w:y="1"/>
          <w:jc w:val="center"/>
          <w:rPr>
            <w:rStyle w:val="PageNumber"/>
          </w:rPr>
        </w:pPr>
        <w:r w:rsidRPr="0077580B">
          <w:rPr>
            <w:rStyle w:val="PageNumber"/>
            <w:rFonts w:asciiTheme="minorHAnsi" w:hAnsiTheme="minorHAnsi"/>
            <w:sz w:val="22"/>
            <w:szCs w:val="22"/>
          </w:rPr>
          <w:fldChar w:fldCharType="begin"/>
        </w:r>
        <w:r w:rsidRPr="0077580B">
          <w:rPr>
            <w:rStyle w:val="PageNumber"/>
            <w:rFonts w:asciiTheme="minorHAnsi" w:hAnsiTheme="minorHAnsi"/>
            <w:sz w:val="22"/>
            <w:szCs w:val="22"/>
          </w:rPr>
          <w:instrText xml:space="preserve"> PAGE </w:instrText>
        </w:r>
        <w:r w:rsidRPr="0077580B">
          <w:rPr>
            <w:rStyle w:val="PageNumber"/>
            <w:rFonts w:asciiTheme="minorHAnsi" w:hAnsiTheme="minorHAnsi"/>
            <w:sz w:val="22"/>
            <w:szCs w:val="22"/>
          </w:rPr>
          <w:fldChar w:fldCharType="separate"/>
        </w:r>
        <w:r w:rsidRPr="0077580B">
          <w:rPr>
            <w:rStyle w:val="PageNumber"/>
            <w:rFonts w:asciiTheme="minorHAnsi" w:hAnsiTheme="minorHAnsi"/>
            <w:noProof/>
            <w:sz w:val="22"/>
            <w:szCs w:val="22"/>
          </w:rPr>
          <w:t>4</w:t>
        </w:r>
        <w:r w:rsidRPr="0077580B">
          <w:rPr>
            <w:rStyle w:val="PageNumber"/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9D9EC20" w14:textId="7C26FDFB" w:rsidR="008E62CB" w:rsidRPr="008E62CB" w:rsidRDefault="008E62CB" w:rsidP="0077580B">
    <w:pPr>
      <w:pStyle w:val="Footer"/>
      <w:framePr w:wrap="none" w:vAnchor="text" w:hAnchor="margin" w:xAlign="right" w:y="1"/>
      <w:rPr>
        <w:rStyle w:val="PageNumber"/>
        <w:rFonts w:asciiTheme="minorHAnsi" w:hAnsiTheme="minorHAnsi"/>
        <w:sz w:val="22"/>
        <w:szCs w:val="22"/>
      </w:rPr>
    </w:pPr>
  </w:p>
  <w:p w14:paraId="669AFD1E" w14:textId="77777777" w:rsidR="00FA35BE" w:rsidRDefault="007F4370" w:rsidP="0077580B">
    <w:pPr>
      <w:pStyle w:val="Foot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5964848" wp14:editId="015FCED9">
              <wp:simplePos x="0" y="0"/>
              <wp:positionH relativeFrom="column">
                <wp:posOffset>-379730</wp:posOffset>
              </wp:positionH>
              <wp:positionV relativeFrom="paragraph">
                <wp:posOffset>-179705</wp:posOffset>
              </wp:positionV>
              <wp:extent cx="6715125" cy="647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F0265" w14:textId="77777777" w:rsidR="007F4370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</w:p>
                        <w:p w14:paraId="305BB2F0" w14:textId="77777777" w:rsidR="007F4370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 xml:space="preserve">upstage Communications 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Inc</w:t>
                          </w: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284C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DBA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 xml:space="preserve"> Whitewall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ab/>
                            <w:t>whitewallcreative</w:t>
                          </w: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.com</w:t>
                          </w:r>
                        </w:p>
                        <w:p w14:paraId="48EC62C0" w14:textId="77777777" w:rsidR="007F4370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</w:p>
                        <w:p w14:paraId="2F95371E" w14:textId="77777777" w:rsidR="007F4370" w:rsidRPr="00512C87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8"/>
                              <w:szCs w:val="18"/>
                            </w:rPr>
                            <w:t>EIN: 38-3940254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48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9pt;margin-top:-14.15pt;width:528.75pt;height:51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" filled="f" stroked="f">
              <v:textbox>
                <w:txbxContent>
                  <w:p w14:paraId="538F0265" w14:textId="77777777" w:rsidR="007F4370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</w:p>
                  <w:p w14:paraId="305BB2F0" w14:textId="77777777" w:rsidR="007F4370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 xml:space="preserve">upstage Communications 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Inc</w:t>
                    </w: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 xml:space="preserve"> </w:t>
                    </w:r>
                    <w:r w:rsidR="00E0284C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DBA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 xml:space="preserve"> Whitewall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ab/>
                      <w:t>whitewallcreative</w:t>
                    </w: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.com</w:t>
                    </w:r>
                  </w:p>
                  <w:p w14:paraId="48EC62C0" w14:textId="77777777" w:rsidR="007F4370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</w:p>
                  <w:p w14:paraId="2F95371E" w14:textId="77777777" w:rsidR="007F4370" w:rsidRPr="00512C87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color w:val="143A54" w:themeColor="accen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="Lucida Sans Unicode"/>
                        <w:color w:val="143A54" w:themeColor="accent1"/>
                        <w:sz w:val="18"/>
                        <w:szCs w:val="18"/>
                      </w:rPr>
                      <w:t>EIN: 38-3940254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2E00" w14:textId="77777777" w:rsidR="00482630" w:rsidRDefault="00482630" w:rsidP="00CD0A2C">
      <w:r>
        <w:separator/>
      </w:r>
    </w:p>
  </w:footnote>
  <w:footnote w:type="continuationSeparator" w:id="0">
    <w:p w14:paraId="06048382" w14:textId="77777777" w:rsidR="00482630" w:rsidRDefault="00482630" w:rsidP="00CD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4F6" w14:textId="52430585" w:rsidR="00CD0A2C" w:rsidRPr="00F27563" w:rsidRDefault="00522345" w:rsidP="006C0170">
    <w:pPr>
      <w:pStyle w:val="Header"/>
      <w:tabs>
        <w:tab w:val="clear" w:pos="4513"/>
        <w:tab w:val="clear" w:pos="9026"/>
        <w:tab w:val="left" w:pos="202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AC85AB9" wp14:editId="5F052072">
          <wp:simplePos x="0" y="0"/>
          <wp:positionH relativeFrom="column">
            <wp:posOffset>3756025</wp:posOffset>
          </wp:positionH>
          <wp:positionV relativeFrom="page">
            <wp:posOffset>562064</wp:posOffset>
          </wp:positionV>
          <wp:extent cx="2113336" cy="69466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36" cy="694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AC5">
      <w:rPr>
        <w:noProof/>
      </w:rPr>
      <w:drawing>
        <wp:anchor distT="0" distB="0" distL="114300" distR="114300" simplePos="0" relativeHeight="251658240" behindDoc="0" locked="0" layoutInCell="1" allowOverlap="1" wp14:anchorId="268F8CD6" wp14:editId="6C1AA76F">
          <wp:simplePos x="0" y="0"/>
          <wp:positionH relativeFrom="column">
            <wp:posOffset>-906780</wp:posOffset>
          </wp:positionH>
          <wp:positionV relativeFrom="paragraph">
            <wp:posOffset>-443127</wp:posOffset>
          </wp:positionV>
          <wp:extent cx="165412" cy="106889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2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17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52A3" w14:textId="0783A893" w:rsidR="00C41046" w:rsidRDefault="00C41046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60E6C473" wp14:editId="6C3E903A">
          <wp:simplePos x="0" y="0"/>
          <wp:positionH relativeFrom="column">
            <wp:posOffset>3800475</wp:posOffset>
          </wp:positionH>
          <wp:positionV relativeFrom="page">
            <wp:posOffset>449580</wp:posOffset>
          </wp:positionV>
          <wp:extent cx="2113336" cy="694661"/>
          <wp:effectExtent l="0" t="0" r="0" b="4445"/>
          <wp:wrapNone/>
          <wp:docPr id="1296174491" name="Picture 1296174491" descr="A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74491" name="Picture 1296174491" descr="A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36" cy="694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0E08DD1F" wp14:editId="4DCCFA0C">
          <wp:simplePos x="0" y="0"/>
          <wp:positionH relativeFrom="column">
            <wp:posOffset>-914400</wp:posOffset>
          </wp:positionH>
          <wp:positionV relativeFrom="paragraph">
            <wp:posOffset>-437674</wp:posOffset>
          </wp:positionV>
          <wp:extent cx="165412" cy="10688955"/>
          <wp:effectExtent l="0" t="0" r="0" b="0"/>
          <wp:wrapNone/>
          <wp:docPr id="576538072" name="Picture 57653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2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A2C2E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689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8D2"/>
    <w:multiLevelType w:val="multilevel"/>
    <w:tmpl w:val="D184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10FD5"/>
    <w:multiLevelType w:val="multilevel"/>
    <w:tmpl w:val="2F8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F0938"/>
    <w:multiLevelType w:val="multilevel"/>
    <w:tmpl w:val="2C787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C364F"/>
    <w:multiLevelType w:val="multilevel"/>
    <w:tmpl w:val="7750C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47506"/>
    <w:multiLevelType w:val="multilevel"/>
    <w:tmpl w:val="7E6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6189F"/>
    <w:multiLevelType w:val="multilevel"/>
    <w:tmpl w:val="8062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2605D"/>
    <w:multiLevelType w:val="multilevel"/>
    <w:tmpl w:val="2A464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63DB6"/>
    <w:multiLevelType w:val="multilevel"/>
    <w:tmpl w:val="6FD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F389B"/>
    <w:multiLevelType w:val="multilevel"/>
    <w:tmpl w:val="C4B8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C40E4"/>
    <w:multiLevelType w:val="multilevel"/>
    <w:tmpl w:val="4A5AE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C38FD"/>
    <w:multiLevelType w:val="multilevel"/>
    <w:tmpl w:val="30602ACA"/>
    <w:styleLink w:val="CurrentList1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D7FE3"/>
    <w:multiLevelType w:val="multilevel"/>
    <w:tmpl w:val="085AB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7E2EBE"/>
    <w:multiLevelType w:val="multilevel"/>
    <w:tmpl w:val="C7D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294C40"/>
    <w:multiLevelType w:val="multilevel"/>
    <w:tmpl w:val="ED3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95DA8"/>
    <w:multiLevelType w:val="multilevel"/>
    <w:tmpl w:val="5AD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5750A6"/>
    <w:multiLevelType w:val="multilevel"/>
    <w:tmpl w:val="52ACE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7413B1"/>
    <w:multiLevelType w:val="multilevel"/>
    <w:tmpl w:val="251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2B6629"/>
    <w:multiLevelType w:val="multilevel"/>
    <w:tmpl w:val="EBEE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DE500E"/>
    <w:multiLevelType w:val="multilevel"/>
    <w:tmpl w:val="DBF0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3E0FE1"/>
    <w:multiLevelType w:val="multilevel"/>
    <w:tmpl w:val="3F5E8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10919EB"/>
    <w:multiLevelType w:val="multilevel"/>
    <w:tmpl w:val="70562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AE7853"/>
    <w:multiLevelType w:val="multilevel"/>
    <w:tmpl w:val="9A009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EB2E6B"/>
    <w:multiLevelType w:val="multilevel"/>
    <w:tmpl w:val="14F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6D2A37"/>
    <w:multiLevelType w:val="multilevel"/>
    <w:tmpl w:val="8FE2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A54020"/>
    <w:multiLevelType w:val="multilevel"/>
    <w:tmpl w:val="9B2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BE33A3"/>
    <w:multiLevelType w:val="multilevel"/>
    <w:tmpl w:val="74EA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E85998"/>
    <w:multiLevelType w:val="multilevel"/>
    <w:tmpl w:val="D27ED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B42F7C"/>
    <w:multiLevelType w:val="multilevel"/>
    <w:tmpl w:val="DDAE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60B20"/>
    <w:multiLevelType w:val="multilevel"/>
    <w:tmpl w:val="F7C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E86D58"/>
    <w:multiLevelType w:val="multilevel"/>
    <w:tmpl w:val="543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1F2C27"/>
    <w:multiLevelType w:val="multilevel"/>
    <w:tmpl w:val="11204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5675DB"/>
    <w:multiLevelType w:val="multilevel"/>
    <w:tmpl w:val="2C4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B769BA"/>
    <w:multiLevelType w:val="multilevel"/>
    <w:tmpl w:val="A812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143D1F"/>
    <w:multiLevelType w:val="multilevel"/>
    <w:tmpl w:val="236AF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724B7A"/>
    <w:multiLevelType w:val="multilevel"/>
    <w:tmpl w:val="A6522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7F3C61"/>
    <w:multiLevelType w:val="multilevel"/>
    <w:tmpl w:val="186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394179"/>
    <w:multiLevelType w:val="multilevel"/>
    <w:tmpl w:val="F3E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1B2912"/>
    <w:multiLevelType w:val="multilevel"/>
    <w:tmpl w:val="C902C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B3535C"/>
    <w:multiLevelType w:val="multilevel"/>
    <w:tmpl w:val="68285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DF74DF"/>
    <w:multiLevelType w:val="multilevel"/>
    <w:tmpl w:val="DD68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CC3387"/>
    <w:multiLevelType w:val="multilevel"/>
    <w:tmpl w:val="0EEE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E66ADD"/>
    <w:multiLevelType w:val="multilevel"/>
    <w:tmpl w:val="FBEC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306CC1"/>
    <w:multiLevelType w:val="multilevel"/>
    <w:tmpl w:val="8A5A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FB6723"/>
    <w:multiLevelType w:val="multilevel"/>
    <w:tmpl w:val="FF784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2347E8"/>
    <w:multiLevelType w:val="multilevel"/>
    <w:tmpl w:val="A37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A06DC2"/>
    <w:multiLevelType w:val="multilevel"/>
    <w:tmpl w:val="EE6A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FB5A1F"/>
    <w:multiLevelType w:val="multilevel"/>
    <w:tmpl w:val="1B920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9E4070"/>
    <w:multiLevelType w:val="multilevel"/>
    <w:tmpl w:val="7B3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EA6050"/>
    <w:multiLevelType w:val="multilevel"/>
    <w:tmpl w:val="3AB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653AF6"/>
    <w:multiLevelType w:val="multilevel"/>
    <w:tmpl w:val="48AA0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547D20"/>
    <w:multiLevelType w:val="multilevel"/>
    <w:tmpl w:val="316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3D62E9"/>
    <w:multiLevelType w:val="multilevel"/>
    <w:tmpl w:val="B79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670E42"/>
    <w:multiLevelType w:val="multilevel"/>
    <w:tmpl w:val="37B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A427DC"/>
    <w:multiLevelType w:val="multilevel"/>
    <w:tmpl w:val="BD66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761F1D"/>
    <w:multiLevelType w:val="multilevel"/>
    <w:tmpl w:val="A43C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F36739"/>
    <w:multiLevelType w:val="multilevel"/>
    <w:tmpl w:val="90D60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CE6566"/>
    <w:multiLevelType w:val="multilevel"/>
    <w:tmpl w:val="6F56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FE2764"/>
    <w:multiLevelType w:val="multilevel"/>
    <w:tmpl w:val="A2C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7D2C0B"/>
    <w:multiLevelType w:val="multilevel"/>
    <w:tmpl w:val="9F8E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155F68"/>
    <w:multiLevelType w:val="hybridMultilevel"/>
    <w:tmpl w:val="E15AC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5CA3AA6"/>
    <w:multiLevelType w:val="multilevel"/>
    <w:tmpl w:val="3F5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9515AB"/>
    <w:multiLevelType w:val="multilevel"/>
    <w:tmpl w:val="EB6C3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E40B3D"/>
    <w:multiLevelType w:val="multilevel"/>
    <w:tmpl w:val="A0F0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114907"/>
    <w:multiLevelType w:val="multilevel"/>
    <w:tmpl w:val="B4BC2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041571"/>
    <w:multiLevelType w:val="multilevel"/>
    <w:tmpl w:val="9C0C0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792EA7"/>
    <w:multiLevelType w:val="multilevel"/>
    <w:tmpl w:val="09E2A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D56461"/>
    <w:multiLevelType w:val="multilevel"/>
    <w:tmpl w:val="595A4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343C97"/>
    <w:multiLevelType w:val="multilevel"/>
    <w:tmpl w:val="438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DE1F60"/>
    <w:multiLevelType w:val="multilevel"/>
    <w:tmpl w:val="957EA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62428E"/>
    <w:multiLevelType w:val="multilevel"/>
    <w:tmpl w:val="2C82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524668"/>
    <w:multiLevelType w:val="multilevel"/>
    <w:tmpl w:val="85020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C12210"/>
    <w:multiLevelType w:val="multilevel"/>
    <w:tmpl w:val="45901C8C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4364">
    <w:abstractNumId w:val="1"/>
  </w:num>
  <w:num w:numId="2" w16cid:durableId="350105237">
    <w:abstractNumId w:val="0"/>
  </w:num>
  <w:num w:numId="3" w16cid:durableId="153958245">
    <w:abstractNumId w:val="12"/>
  </w:num>
  <w:num w:numId="4" w16cid:durableId="2127120457">
    <w:abstractNumId w:val="73"/>
  </w:num>
  <w:num w:numId="5" w16cid:durableId="1413234486">
    <w:abstractNumId w:val="72"/>
  </w:num>
  <w:num w:numId="6" w16cid:durableId="1402214674">
    <w:abstractNumId w:val="41"/>
  </w:num>
  <w:num w:numId="7" w16cid:durableId="47270076">
    <w:abstractNumId w:val="70"/>
  </w:num>
  <w:num w:numId="8" w16cid:durableId="24062329">
    <w:abstractNumId w:val="11"/>
  </w:num>
  <w:num w:numId="9" w16cid:durableId="782304031">
    <w:abstractNumId w:val="45"/>
  </w:num>
  <w:num w:numId="10" w16cid:durableId="413556502">
    <w:abstractNumId w:val="63"/>
  </w:num>
  <w:num w:numId="11" w16cid:durableId="1363702782">
    <w:abstractNumId w:val="17"/>
  </w:num>
  <w:num w:numId="12" w16cid:durableId="1466465187">
    <w:abstractNumId w:val="61"/>
  </w:num>
  <w:num w:numId="13" w16cid:durableId="411317369">
    <w:abstractNumId w:val="71"/>
  </w:num>
  <w:num w:numId="14" w16cid:durableId="983464294">
    <w:abstractNumId w:val="38"/>
  </w:num>
  <w:num w:numId="15" w16cid:durableId="1547836137">
    <w:abstractNumId w:val="18"/>
  </w:num>
  <w:num w:numId="16" w16cid:durableId="575820839">
    <w:abstractNumId w:val="19"/>
  </w:num>
  <w:num w:numId="17" w16cid:durableId="550969639">
    <w:abstractNumId w:val="16"/>
  </w:num>
  <w:num w:numId="18" w16cid:durableId="1768309492">
    <w:abstractNumId w:val="2"/>
  </w:num>
  <w:num w:numId="19" w16cid:durableId="483396589">
    <w:abstractNumId w:val="35"/>
  </w:num>
  <w:num w:numId="20" w16cid:durableId="1262452484">
    <w:abstractNumId w:val="37"/>
  </w:num>
  <w:num w:numId="21" w16cid:durableId="189800928">
    <w:abstractNumId w:val="6"/>
  </w:num>
  <w:num w:numId="22" w16cid:durableId="1087850087">
    <w:abstractNumId w:val="46"/>
  </w:num>
  <w:num w:numId="23" w16cid:durableId="714164120">
    <w:abstractNumId w:val="10"/>
  </w:num>
  <w:num w:numId="24" w16cid:durableId="1281690507">
    <w:abstractNumId w:val="59"/>
  </w:num>
  <w:num w:numId="25" w16cid:durableId="1277450059">
    <w:abstractNumId w:val="9"/>
  </w:num>
  <w:num w:numId="26" w16cid:durableId="1302077916">
    <w:abstractNumId w:val="20"/>
  </w:num>
  <w:num w:numId="27" w16cid:durableId="1044796949">
    <w:abstractNumId w:val="24"/>
  </w:num>
  <w:num w:numId="28" w16cid:durableId="1715038823">
    <w:abstractNumId w:val="25"/>
  </w:num>
  <w:num w:numId="29" w16cid:durableId="557322397">
    <w:abstractNumId w:val="33"/>
  </w:num>
  <w:num w:numId="30" w16cid:durableId="391660552">
    <w:abstractNumId w:val="3"/>
  </w:num>
  <w:num w:numId="31" w16cid:durableId="666598726">
    <w:abstractNumId w:val="31"/>
  </w:num>
  <w:num w:numId="32" w16cid:durableId="52970428">
    <w:abstractNumId w:val="42"/>
  </w:num>
  <w:num w:numId="33" w16cid:durableId="800419633">
    <w:abstractNumId w:val="49"/>
  </w:num>
  <w:num w:numId="34" w16cid:durableId="137571738">
    <w:abstractNumId w:val="69"/>
  </w:num>
  <w:num w:numId="35" w16cid:durableId="1877083938">
    <w:abstractNumId w:val="15"/>
  </w:num>
  <w:num w:numId="36" w16cid:durableId="1627078768">
    <w:abstractNumId w:val="54"/>
  </w:num>
  <w:num w:numId="37" w16cid:durableId="36777845">
    <w:abstractNumId w:val="47"/>
  </w:num>
  <w:num w:numId="38" w16cid:durableId="421336786">
    <w:abstractNumId w:val="50"/>
  </w:num>
  <w:num w:numId="39" w16cid:durableId="954097860">
    <w:abstractNumId w:val="26"/>
  </w:num>
  <w:num w:numId="40" w16cid:durableId="754014216">
    <w:abstractNumId w:val="14"/>
  </w:num>
  <w:num w:numId="41" w16cid:durableId="1741979583">
    <w:abstractNumId w:val="64"/>
  </w:num>
  <w:num w:numId="42" w16cid:durableId="992565028">
    <w:abstractNumId w:val="7"/>
  </w:num>
  <w:num w:numId="43" w16cid:durableId="16393843">
    <w:abstractNumId w:val="29"/>
  </w:num>
  <w:num w:numId="44" w16cid:durableId="1491363451">
    <w:abstractNumId w:val="30"/>
  </w:num>
  <w:num w:numId="45" w16cid:durableId="224686889">
    <w:abstractNumId w:val="34"/>
  </w:num>
  <w:num w:numId="46" w16cid:durableId="1732656020">
    <w:abstractNumId w:val="43"/>
  </w:num>
  <w:num w:numId="47" w16cid:durableId="153957461">
    <w:abstractNumId w:val="56"/>
  </w:num>
  <w:num w:numId="48" w16cid:durableId="1176113811">
    <w:abstractNumId w:val="55"/>
  </w:num>
  <w:num w:numId="49" w16cid:durableId="250746232">
    <w:abstractNumId w:val="52"/>
  </w:num>
  <w:num w:numId="50" w16cid:durableId="1738697734">
    <w:abstractNumId w:val="53"/>
  </w:num>
  <w:num w:numId="51" w16cid:durableId="1323193499">
    <w:abstractNumId w:val="58"/>
  </w:num>
  <w:num w:numId="52" w16cid:durableId="765419650">
    <w:abstractNumId w:val="32"/>
  </w:num>
  <w:num w:numId="53" w16cid:durableId="943145950">
    <w:abstractNumId w:val="27"/>
  </w:num>
  <w:num w:numId="54" w16cid:durableId="2092778766">
    <w:abstractNumId w:val="48"/>
  </w:num>
  <w:num w:numId="55" w16cid:durableId="1919170390">
    <w:abstractNumId w:val="66"/>
  </w:num>
  <w:num w:numId="56" w16cid:durableId="261844078">
    <w:abstractNumId w:val="23"/>
  </w:num>
  <w:num w:numId="57" w16cid:durableId="1787306400">
    <w:abstractNumId w:val="13"/>
  </w:num>
  <w:num w:numId="58" w16cid:durableId="351808528">
    <w:abstractNumId w:val="22"/>
  </w:num>
  <w:num w:numId="59" w16cid:durableId="1710494102">
    <w:abstractNumId w:val="5"/>
  </w:num>
  <w:num w:numId="60" w16cid:durableId="531039913">
    <w:abstractNumId w:val="62"/>
  </w:num>
  <w:num w:numId="61" w16cid:durableId="995768249">
    <w:abstractNumId w:val="21"/>
  </w:num>
  <w:num w:numId="62" w16cid:durableId="1862893213">
    <w:abstractNumId w:val="68"/>
  </w:num>
  <w:num w:numId="63" w16cid:durableId="164174868">
    <w:abstractNumId w:val="8"/>
  </w:num>
  <w:num w:numId="64" w16cid:durableId="1548954771">
    <w:abstractNumId w:val="51"/>
  </w:num>
  <w:num w:numId="65" w16cid:durableId="1740787074">
    <w:abstractNumId w:val="44"/>
  </w:num>
  <w:num w:numId="66" w16cid:durableId="2093506160">
    <w:abstractNumId w:val="40"/>
  </w:num>
  <w:num w:numId="67" w16cid:durableId="838152277">
    <w:abstractNumId w:val="39"/>
  </w:num>
  <w:num w:numId="68" w16cid:durableId="1034235570">
    <w:abstractNumId w:val="67"/>
  </w:num>
  <w:num w:numId="69" w16cid:durableId="2137219173">
    <w:abstractNumId w:val="28"/>
  </w:num>
  <w:num w:numId="70" w16cid:durableId="1463577462">
    <w:abstractNumId w:val="36"/>
  </w:num>
  <w:num w:numId="71" w16cid:durableId="1828744889">
    <w:abstractNumId w:val="57"/>
  </w:num>
  <w:num w:numId="72" w16cid:durableId="1951551186">
    <w:abstractNumId w:val="65"/>
  </w:num>
  <w:num w:numId="73" w16cid:durableId="1237864912">
    <w:abstractNumId w:val="4"/>
  </w:num>
  <w:num w:numId="74" w16cid:durableId="544830673">
    <w:abstractNumId w:val="6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6E"/>
    <w:rsid w:val="0000681F"/>
    <w:rsid w:val="00007849"/>
    <w:rsid w:val="00014534"/>
    <w:rsid w:val="00015C7D"/>
    <w:rsid w:val="00027029"/>
    <w:rsid w:val="000274CF"/>
    <w:rsid w:val="00030009"/>
    <w:rsid w:val="00030691"/>
    <w:rsid w:val="000325E5"/>
    <w:rsid w:val="00037E02"/>
    <w:rsid w:val="00051C82"/>
    <w:rsid w:val="0005621C"/>
    <w:rsid w:val="0005757F"/>
    <w:rsid w:val="00057D81"/>
    <w:rsid w:val="000625ED"/>
    <w:rsid w:val="000634D4"/>
    <w:rsid w:val="00064B03"/>
    <w:rsid w:val="00066841"/>
    <w:rsid w:val="00073108"/>
    <w:rsid w:val="00083690"/>
    <w:rsid w:val="00090E33"/>
    <w:rsid w:val="000948EF"/>
    <w:rsid w:val="00096978"/>
    <w:rsid w:val="00097B78"/>
    <w:rsid w:val="000A2233"/>
    <w:rsid w:val="000A363F"/>
    <w:rsid w:val="000A41E4"/>
    <w:rsid w:val="000A5120"/>
    <w:rsid w:val="000A58D7"/>
    <w:rsid w:val="000A6634"/>
    <w:rsid w:val="000B111F"/>
    <w:rsid w:val="000B1BB3"/>
    <w:rsid w:val="000B3451"/>
    <w:rsid w:val="000D4ABD"/>
    <w:rsid w:val="000E036E"/>
    <w:rsid w:val="000E09B6"/>
    <w:rsid w:val="000E2F53"/>
    <w:rsid w:val="000E3370"/>
    <w:rsid w:val="000E4C22"/>
    <w:rsid w:val="000E7048"/>
    <w:rsid w:val="000F1910"/>
    <w:rsid w:val="000F51E6"/>
    <w:rsid w:val="001014F5"/>
    <w:rsid w:val="001052B9"/>
    <w:rsid w:val="001059D9"/>
    <w:rsid w:val="00105DC1"/>
    <w:rsid w:val="001061E7"/>
    <w:rsid w:val="00113E49"/>
    <w:rsid w:val="001142D2"/>
    <w:rsid w:val="00120D9E"/>
    <w:rsid w:val="00121C31"/>
    <w:rsid w:val="0012300D"/>
    <w:rsid w:val="00123A2E"/>
    <w:rsid w:val="00124E8C"/>
    <w:rsid w:val="00127B0B"/>
    <w:rsid w:val="00130EAC"/>
    <w:rsid w:val="0014192A"/>
    <w:rsid w:val="00145A38"/>
    <w:rsid w:val="001547FE"/>
    <w:rsid w:val="00160A82"/>
    <w:rsid w:val="00165FE1"/>
    <w:rsid w:val="00167928"/>
    <w:rsid w:val="00171173"/>
    <w:rsid w:val="00173569"/>
    <w:rsid w:val="001736DC"/>
    <w:rsid w:val="00182D86"/>
    <w:rsid w:val="0018320F"/>
    <w:rsid w:val="001850D4"/>
    <w:rsid w:val="0018518A"/>
    <w:rsid w:val="001902A0"/>
    <w:rsid w:val="001908BD"/>
    <w:rsid w:val="0019641D"/>
    <w:rsid w:val="001A2969"/>
    <w:rsid w:val="001A2E0A"/>
    <w:rsid w:val="001A4F39"/>
    <w:rsid w:val="001A6C16"/>
    <w:rsid w:val="001B4B1E"/>
    <w:rsid w:val="001B65CB"/>
    <w:rsid w:val="001C11AB"/>
    <w:rsid w:val="001C3526"/>
    <w:rsid w:val="001D1913"/>
    <w:rsid w:val="001D4FA2"/>
    <w:rsid w:val="001D66E6"/>
    <w:rsid w:val="001D7BC8"/>
    <w:rsid w:val="001E0245"/>
    <w:rsid w:val="001E2B4B"/>
    <w:rsid w:val="001E3DA4"/>
    <w:rsid w:val="001E50FB"/>
    <w:rsid w:val="001F087F"/>
    <w:rsid w:val="001F571A"/>
    <w:rsid w:val="0020350A"/>
    <w:rsid w:val="00203D6E"/>
    <w:rsid w:val="00206375"/>
    <w:rsid w:val="00212A67"/>
    <w:rsid w:val="00220630"/>
    <w:rsid w:val="00221A5D"/>
    <w:rsid w:val="002222BF"/>
    <w:rsid w:val="00227C9B"/>
    <w:rsid w:val="00232293"/>
    <w:rsid w:val="002356A5"/>
    <w:rsid w:val="00240A9C"/>
    <w:rsid w:val="00246542"/>
    <w:rsid w:val="00251030"/>
    <w:rsid w:val="0025530C"/>
    <w:rsid w:val="00256AE8"/>
    <w:rsid w:val="00262BB7"/>
    <w:rsid w:val="00264EBE"/>
    <w:rsid w:val="0027055F"/>
    <w:rsid w:val="002720F7"/>
    <w:rsid w:val="002751AD"/>
    <w:rsid w:val="002806C9"/>
    <w:rsid w:val="002849D2"/>
    <w:rsid w:val="00291FC3"/>
    <w:rsid w:val="002944EA"/>
    <w:rsid w:val="002A118E"/>
    <w:rsid w:val="002A3204"/>
    <w:rsid w:val="002B1CF2"/>
    <w:rsid w:val="002B6B5C"/>
    <w:rsid w:val="002B783D"/>
    <w:rsid w:val="002C0474"/>
    <w:rsid w:val="002C0516"/>
    <w:rsid w:val="002C312E"/>
    <w:rsid w:val="002D13EC"/>
    <w:rsid w:val="002D16BD"/>
    <w:rsid w:val="002D327F"/>
    <w:rsid w:val="002D7F72"/>
    <w:rsid w:val="002E023B"/>
    <w:rsid w:val="002E4839"/>
    <w:rsid w:val="002E5505"/>
    <w:rsid w:val="002F52FF"/>
    <w:rsid w:val="002F6071"/>
    <w:rsid w:val="00301052"/>
    <w:rsid w:val="003018D7"/>
    <w:rsid w:val="003126F7"/>
    <w:rsid w:val="00312FC8"/>
    <w:rsid w:val="003135EE"/>
    <w:rsid w:val="00313B1E"/>
    <w:rsid w:val="00322BBB"/>
    <w:rsid w:val="003372FF"/>
    <w:rsid w:val="00337FFB"/>
    <w:rsid w:val="003430D0"/>
    <w:rsid w:val="0034507E"/>
    <w:rsid w:val="00346043"/>
    <w:rsid w:val="003507BE"/>
    <w:rsid w:val="0035328E"/>
    <w:rsid w:val="00353B00"/>
    <w:rsid w:val="00354973"/>
    <w:rsid w:val="0036110F"/>
    <w:rsid w:val="00364955"/>
    <w:rsid w:val="00364EDA"/>
    <w:rsid w:val="00377DC6"/>
    <w:rsid w:val="0038097F"/>
    <w:rsid w:val="00386058"/>
    <w:rsid w:val="003959BF"/>
    <w:rsid w:val="003967F7"/>
    <w:rsid w:val="00397C73"/>
    <w:rsid w:val="003A6F76"/>
    <w:rsid w:val="003B3BC0"/>
    <w:rsid w:val="003B743E"/>
    <w:rsid w:val="003C03F5"/>
    <w:rsid w:val="003C6589"/>
    <w:rsid w:val="003D1DD0"/>
    <w:rsid w:val="003D7BD8"/>
    <w:rsid w:val="003E396E"/>
    <w:rsid w:val="003E3DAB"/>
    <w:rsid w:val="003E6B08"/>
    <w:rsid w:val="003E7795"/>
    <w:rsid w:val="003F48D9"/>
    <w:rsid w:val="00400E8F"/>
    <w:rsid w:val="00402D7B"/>
    <w:rsid w:val="00410451"/>
    <w:rsid w:val="0041266D"/>
    <w:rsid w:val="00417643"/>
    <w:rsid w:val="004176EC"/>
    <w:rsid w:val="00426824"/>
    <w:rsid w:val="0042784E"/>
    <w:rsid w:val="00427D42"/>
    <w:rsid w:val="00432DA1"/>
    <w:rsid w:val="0043704E"/>
    <w:rsid w:val="004403B1"/>
    <w:rsid w:val="004500D9"/>
    <w:rsid w:val="00457581"/>
    <w:rsid w:val="00461A1C"/>
    <w:rsid w:val="0046324D"/>
    <w:rsid w:val="004636EC"/>
    <w:rsid w:val="00463DE7"/>
    <w:rsid w:val="00463F9D"/>
    <w:rsid w:val="00464BDC"/>
    <w:rsid w:val="004706FE"/>
    <w:rsid w:val="004714E7"/>
    <w:rsid w:val="0047240B"/>
    <w:rsid w:val="004727AC"/>
    <w:rsid w:val="0047282B"/>
    <w:rsid w:val="00472FAD"/>
    <w:rsid w:val="004772B7"/>
    <w:rsid w:val="00482630"/>
    <w:rsid w:val="004936C6"/>
    <w:rsid w:val="00496285"/>
    <w:rsid w:val="004A1924"/>
    <w:rsid w:val="004A2AB9"/>
    <w:rsid w:val="004A7645"/>
    <w:rsid w:val="004B0E01"/>
    <w:rsid w:val="004B1DBB"/>
    <w:rsid w:val="004C4B00"/>
    <w:rsid w:val="004D31C5"/>
    <w:rsid w:val="004D5393"/>
    <w:rsid w:val="004E1543"/>
    <w:rsid w:val="004E4662"/>
    <w:rsid w:val="004E6B43"/>
    <w:rsid w:val="005116CB"/>
    <w:rsid w:val="00511BA9"/>
    <w:rsid w:val="00512C40"/>
    <w:rsid w:val="00512C64"/>
    <w:rsid w:val="00522345"/>
    <w:rsid w:val="00522AE6"/>
    <w:rsid w:val="00524409"/>
    <w:rsid w:val="00534B4C"/>
    <w:rsid w:val="00541C42"/>
    <w:rsid w:val="00544752"/>
    <w:rsid w:val="00544BFF"/>
    <w:rsid w:val="00546F68"/>
    <w:rsid w:val="00547817"/>
    <w:rsid w:val="005527C2"/>
    <w:rsid w:val="005550CE"/>
    <w:rsid w:val="0055628A"/>
    <w:rsid w:val="005617FF"/>
    <w:rsid w:val="00566B35"/>
    <w:rsid w:val="00572BD9"/>
    <w:rsid w:val="00573E6E"/>
    <w:rsid w:val="00577A93"/>
    <w:rsid w:val="00580451"/>
    <w:rsid w:val="005839E7"/>
    <w:rsid w:val="00585675"/>
    <w:rsid w:val="0059292F"/>
    <w:rsid w:val="00593AE7"/>
    <w:rsid w:val="00594B3B"/>
    <w:rsid w:val="00595A7E"/>
    <w:rsid w:val="005A0A05"/>
    <w:rsid w:val="005A24F6"/>
    <w:rsid w:val="005A6880"/>
    <w:rsid w:val="005B193F"/>
    <w:rsid w:val="005B1ADB"/>
    <w:rsid w:val="005B4215"/>
    <w:rsid w:val="005C6540"/>
    <w:rsid w:val="005C7BFB"/>
    <w:rsid w:val="005E47C6"/>
    <w:rsid w:val="005E597B"/>
    <w:rsid w:val="005E6085"/>
    <w:rsid w:val="006005DB"/>
    <w:rsid w:val="006015C2"/>
    <w:rsid w:val="00601CD3"/>
    <w:rsid w:val="00603F23"/>
    <w:rsid w:val="00604777"/>
    <w:rsid w:val="00605ACA"/>
    <w:rsid w:val="00616EB4"/>
    <w:rsid w:val="0062137E"/>
    <w:rsid w:val="006256C2"/>
    <w:rsid w:val="00626DE9"/>
    <w:rsid w:val="006335C4"/>
    <w:rsid w:val="006356CF"/>
    <w:rsid w:val="00643041"/>
    <w:rsid w:val="006538D9"/>
    <w:rsid w:val="00654D8A"/>
    <w:rsid w:val="00660F60"/>
    <w:rsid w:val="00661C66"/>
    <w:rsid w:val="006620F6"/>
    <w:rsid w:val="00664590"/>
    <w:rsid w:val="0066772D"/>
    <w:rsid w:val="006779F6"/>
    <w:rsid w:val="006839B5"/>
    <w:rsid w:val="006861D1"/>
    <w:rsid w:val="006935C7"/>
    <w:rsid w:val="006A078F"/>
    <w:rsid w:val="006A1BB0"/>
    <w:rsid w:val="006A58F1"/>
    <w:rsid w:val="006A684B"/>
    <w:rsid w:val="006B70E6"/>
    <w:rsid w:val="006C0170"/>
    <w:rsid w:val="006C717F"/>
    <w:rsid w:val="006C7CF7"/>
    <w:rsid w:val="006D429A"/>
    <w:rsid w:val="006D625D"/>
    <w:rsid w:val="006D7567"/>
    <w:rsid w:val="006E19AC"/>
    <w:rsid w:val="006E23E0"/>
    <w:rsid w:val="006E496A"/>
    <w:rsid w:val="006E5A5B"/>
    <w:rsid w:val="006F76A5"/>
    <w:rsid w:val="0070171A"/>
    <w:rsid w:val="007045B2"/>
    <w:rsid w:val="00726BD2"/>
    <w:rsid w:val="00732576"/>
    <w:rsid w:val="0073749B"/>
    <w:rsid w:val="00744C4F"/>
    <w:rsid w:val="00756CB1"/>
    <w:rsid w:val="00761D78"/>
    <w:rsid w:val="00771333"/>
    <w:rsid w:val="0077580B"/>
    <w:rsid w:val="00775E63"/>
    <w:rsid w:val="00780DFB"/>
    <w:rsid w:val="00792573"/>
    <w:rsid w:val="00794723"/>
    <w:rsid w:val="007A56FF"/>
    <w:rsid w:val="007B28B9"/>
    <w:rsid w:val="007B49BD"/>
    <w:rsid w:val="007C2FED"/>
    <w:rsid w:val="007C6E80"/>
    <w:rsid w:val="007D1B93"/>
    <w:rsid w:val="007D27C7"/>
    <w:rsid w:val="007D2A9B"/>
    <w:rsid w:val="007E10CE"/>
    <w:rsid w:val="007E651C"/>
    <w:rsid w:val="007F134B"/>
    <w:rsid w:val="007F34D8"/>
    <w:rsid w:val="007F3566"/>
    <w:rsid w:val="007F3BC4"/>
    <w:rsid w:val="007F4370"/>
    <w:rsid w:val="00801AC5"/>
    <w:rsid w:val="0080616F"/>
    <w:rsid w:val="008073AA"/>
    <w:rsid w:val="00810F25"/>
    <w:rsid w:val="008134EE"/>
    <w:rsid w:val="008144D6"/>
    <w:rsid w:val="0081635E"/>
    <w:rsid w:val="00820840"/>
    <w:rsid w:val="00827416"/>
    <w:rsid w:val="0082742E"/>
    <w:rsid w:val="008330D4"/>
    <w:rsid w:val="008343C5"/>
    <w:rsid w:val="00835E3D"/>
    <w:rsid w:val="00837700"/>
    <w:rsid w:val="00863168"/>
    <w:rsid w:val="00870FA0"/>
    <w:rsid w:val="008715BD"/>
    <w:rsid w:val="00875BB9"/>
    <w:rsid w:val="00876BD6"/>
    <w:rsid w:val="00877937"/>
    <w:rsid w:val="00877BAB"/>
    <w:rsid w:val="00882A34"/>
    <w:rsid w:val="00883D20"/>
    <w:rsid w:val="008864C8"/>
    <w:rsid w:val="008927B3"/>
    <w:rsid w:val="008A295D"/>
    <w:rsid w:val="008A3DC9"/>
    <w:rsid w:val="008A3F72"/>
    <w:rsid w:val="008A5498"/>
    <w:rsid w:val="008A7002"/>
    <w:rsid w:val="008B1730"/>
    <w:rsid w:val="008B1A29"/>
    <w:rsid w:val="008D1B6E"/>
    <w:rsid w:val="008D49AC"/>
    <w:rsid w:val="008E21E9"/>
    <w:rsid w:val="008E36B9"/>
    <w:rsid w:val="008E62CB"/>
    <w:rsid w:val="008F726D"/>
    <w:rsid w:val="009000D1"/>
    <w:rsid w:val="009025C3"/>
    <w:rsid w:val="00902FEA"/>
    <w:rsid w:val="00910C72"/>
    <w:rsid w:val="00914522"/>
    <w:rsid w:val="009216F0"/>
    <w:rsid w:val="00925935"/>
    <w:rsid w:val="00925C0B"/>
    <w:rsid w:val="00927BFA"/>
    <w:rsid w:val="009320D1"/>
    <w:rsid w:val="0093330D"/>
    <w:rsid w:val="00933C5B"/>
    <w:rsid w:val="00937099"/>
    <w:rsid w:val="009376D6"/>
    <w:rsid w:val="009466C2"/>
    <w:rsid w:val="00950125"/>
    <w:rsid w:val="00952C83"/>
    <w:rsid w:val="009535E0"/>
    <w:rsid w:val="00954487"/>
    <w:rsid w:val="009710F6"/>
    <w:rsid w:val="00976568"/>
    <w:rsid w:val="00976F35"/>
    <w:rsid w:val="009845AB"/>
    <w:rsid w:val="0098700B"/>
    <w:rsid w:val="009A1AE2"/>
    <w:rsid w:val="009A416D"/>
    <w:rsid w:val="009A55B3"/>
    <w:rsid w:val="009C3141"/>
    <w:rsid w:val="009C5935"/>
    <w:rsid w:val="009D1C62"/>
    <w:rsid w:val="009D20C1"/>
    <w:rsid w:val="009D6F4B"/>
    <w:rsid w:val="009E24A8"/>
    <w:rsid w:val="009F1367"/>
    <w:rsid w:val="009F1A44"/>
    <w:rsid w:val="00A07902"/>
    <w:rsid w:val="00A10C58"/>
    <w:rsid w:val="00A12D2E"/>
    <w:rsid w:val="00A12EDE"/>
    <w:rsid w:val="00A20647"/>
    <w:rsid w:val="00A20786"/>
    <w:rsid w:val="00A20A03"/>
    <w:rsid w:val="00A20FEF"/>
    <w:rsid w:val="00A24EBF"/>
    <w:rsid w:val="00A257ED"/>
    <w:rsid w:val="00A25B25"/>
    <w:rsid w:val="00A26F80"/>
    <w:rsid w:val="00A276F5"/>
    <w:rsid w:val="00A34064"/>
    <w:rsid w:val="00A46838"/>
    <w:rsid w:val="00A47971"/>
    <w:rsid w:val="00A50053"/>
    <w:rsid w:val="00A53E5E"/>
    <w:rsid w:val="00A55C50"/>
    <w:rsid w:val="00A5648E"/>
    <w:rsid w:val="00A578C1"/>
    <w:rsid w:val="00A64AAC"/>
    <w:rsid w:val="00A6797B"/>
    <w:rsid w:val="00A71F36"/>
    <w:rsid w:val="00A734AC"/>
    <w:rsid w:val="00A82688"/>
    <w:rsid w:val="00A84446"/>
    <w:rsid w:val="00A90984"/>
    <w:rsid w:val="00AA241E"/>
    <w:rsid w:val="00AA50DD"/>
    <w:rsid w:val="00AA6879"/>
    <w:rsid w:val="00AA68E9"/>
    <w:rsid w:val="00AB0979"/>
    <w:rsid w:val="00AB14DD"/>
    <w:rsid w:val="00AC040C"/>
    <w:rsid w:val="00AC1174"/>
    <w:rsid w:val="00AC3275"/>
    <w:rsid w:val="00AE0396"/>
    <w:rsid w:val="00AE519F"/>
    <w:rsid w:val="00AE747F"/>
    <w:rsid w:val="00AF1E89"/>
    <w:rsid w:val="00AF4378"/>
    <w:rsid w:val="00B074D6"/>
    <w:rsid w:val="00B1195A"/>
    <w:rsid w:val="00B11CF7"/>
    <w:rsid w:val="00B12644"/>
    <w:rsid w:val="00B130BD"/>
    <w:rsid w:val="00B206EB"/>
    <w:rsid w:val="00B250C7"/>
    <w:rsid w:val="00B346FF"/>
    <w:rsid w:val="00B3709C"/>
    <w:rsid w:val="00B41C40"/>
    <w:rsid w:val="00B42E8D"/>
    <w:rsid w:val="00B43321"/>
    <w:rsid w:val="00B631A9"/>
    <w:rsid w:val="00B64775"/>
    <w:rsid w:val="00B87385"/>
    <w:rsid w:val="00B87DFA"/>
    <w:rsid w:val="00B911F8"/>
    <w:rsid w:val="00B9120B"/>
    <w:rsid w:val="00B914FC"/>
    <w:rsid w:val="00B93EF1"/>
    <w:rsid w:val="00BA4A13"/>
    <w:rsid w:val="00BA4F75"/>
    <w:rsid w:val="00BB1424"/>
    <w:rsid w:val="00BC38E8"/>
    <w:rsid w:val="00BD5572"/>
    <w:rsid w:val="00BD6A09"/>
    <w:rsid w:val="00BE4E1F"/>
    <w:rsid w:val="00BE531F"/>
    <w:rsid w:val="00BF112E"/>
    <w:rsid w:val="00BF52A0"/>
    <w:rsid w:val="00C02FCA"/>
    <w:rsid w:val="00C055CB"/>
    <w:rsid w:val="00C07C24"/>
    <w:rsid w:val="00C1145E"/>
    <w:rsid w:val="00C155E8"/>
    <w:rsid w:val="00C22CB2"/>
    <w:rsid w:val="00C2315B"/>
    <w:rsid w:val="00C235FF"/>
    <w:rsid w:val="00C305CE"/>
    <w:rsid w:val="00C3372B"/>
    <w:rsid w:val="00C36AE0"/>
    <w:rsid w:val="00C41046"/>
    <w:rsid w:val="00C461F4"/>
    <w:rsid w:val="00C638FE"/>
    <w:rsid w:val="00C65E91"/>
    <w:rsid w:val="00C72D66"/>
    <w:rsid w:val="00C73FD7"/>
    <w:rsid w:val="00C76AFF"/>
    <w:rsid w:val="00C82EA8"/>
    <w:rsid w:val="00C831BA"/>
    <w:rsid w:val="00C90B3D"/>
    <w:rsid w:val="00C92459"/>
    <w:rsid w:val="00C9481C"/>
    <w:rsid w:val="00C9765D"/>
    <w:rsid w:val="00CA6904"/>
    <w:rsid w:val="00CD04EE"/>
    <w:rsid w:val="00CD0A2C"/>
    <w:rsid w:val="00CD4D41"/>
    <w:rsid w:val="00CE7332"/>
    <w:rsid w:val="00D00205"/>
    <w:rsid w:val="00D0281D"/>
    <w:rsid w:val="00D1759F"/>
    <w:rsid w:val="00D21B10"/>
    <w:rsid w:val="00D25E93"/>
    <w:rsid w:val="00D34335"/>
    <w:rsid w:val="00D41538"/>
    <w:rsid w:val="00D45CEB"/>
    <w:rsid w:val="00D47C94"/>
    <w:rsid w:val="00D516B7"/>
    <w:rsid w:val="00D62C36"/>
    <w:rsid w:val="00D65905"/>
    <w:rsid w:val="00D71C62"/>
    <w:rsid w:val="00D763A0"/>
    <w:rsid w:val="00D7719A"/>
    <w:rsid w:val="00D9012E"/>
    <w:rsid w:val="00D95368"/>
    <w:rsid w:val="00DB26DE"/>
    <w:rsid w:val="00DB309A"/>
    <w:rsid w:val="00DB465E"/>
    <w:rsid w:val="00DB6919"/>
    <w:rsid w:val="00DB7B59"/>
    <w:rsid w:val="00DC17A9"/>
    <w:rsid w:val="00DC2345"/>
    <w:rsid w:val="00DD4452"/>
    <w:rsid w:val="00DE0B37"/>
    <w:rsid w:val="00DE1FBC"/>
    <w:rsid w:val="00DE3012"/>
    <w:rsid w:val="00DE46AC"/>
    <w:rsid w:val="00DF02E0"/>
    <w:rsid w:val="00DF14CA"/>
    <w:rsid w:val="00DF32BD"/>
    <w:rsid w:val="00DF353C"/>
    <w:rsid w:val="00E00AB2"/>
    <w:rsid w:val="00E0284C"/>
    <w:rsid w:val="00E03C77"/>
    <w:rsid w:val="00E104EF"/>
    <w:rsid w:val="00E14568"/>
    <w:rsid w:val="00E20B22"/>
    <w:rsid w:val="00E2183E"/>
    <w:rsid w:val="00E21E10"/>
    <w:rsid w:val="00E231E8"/>
    <w:rsid w:val="00E25092"/>
    <w:rsid w:val="00E2713A"/>
    <w:rsid w:val="00E3780B"/>
    <w:rsid w:val="00E4023E"/>
    <w:rsid w:val="00E40E65"/>
    <w:rsid w:val="00E45C55"/>
    <w:rsid w:val="00E51119"/>
    <w:rsid w:val="00E54028"/>
    <w:rsid w:val="00E57615"/>
    <w:rsid w:val="00E6401A"/>
    <w:rsid w:val="00E67A8A"/>
    <w:rsid w:val="00E67F57"/>
    <w:rsid w:val="00E70F8B"/>
    <w:rsid w:val="00E74874"/>
    <w:rsid w:val="00E811B9"/>
    <w:rsid w:val="00E9590E"/>
    <w:rsid w:val="00EA0CAA"/>
    <w:rsid w:val="00EA1BAC"/>
    <w:rsid w:val="00EA34EA"/>
    <w:rsid w:val="00EA3817"/>
    <w:rsid w:val="00EB3C07"/>
    <w:rsid w:val="00EB67DA"/>
    <w:rsid w:val="00EC23E6"/>
    <w:rsid w:val="00ED2BD7"/>
    <w:rsid w:val="00ED4038"/>
    <w:rsid w:val="00EE1296"/>
    <w:rsid w:val="00EE2799"/>
    <w:rsid w:val="00EE706E"/>
    <w:rsid w:val="00EF4901"/>
    <w:rsid w:val="00EF6F6E"/>
    <w:rsid w:val="00F01B2F"/>
    <w:rsid w:val="00F01C1E"/>
    <w:rsid w:val="00F06DFB"/>
    <w:rsid w:val="00F0731E"/>
    <w:rsid w:val="00F142CF"/>
    <w:rsid w:val="00F15200"/>
    <w:rsid w:val="00F177E2"/>
    <w:rsid w:val="00F23176"/>
    <w:rsid w:val="00F2510A"/>
    <w:rsid w:val="00F26FAA"/>
    <w:rsid w:val="00F27563"/>
    <w:rsid w:val="00F302EA"/>
    <w:rsid w:val="00F307C2"/>
    <w:rsid w:val="00F30EB5"/>
    <w:rsid w:val="00F337F7"/>
    <w:rsid w:val="00F42507"/>
    <w:rsid w:val="00F444C1"/>
    <w:rsid w:val="00F44774"/>
    <w:rsid w:val="00F453C7"/>
    <w:rsid w:val="00F530E9"/>
    <w:rsid w:val="00F557E0"/>
    <w:rsid w:val="00F57A04"/>
    <w:rsid w:val="00F662EC"/>
    <w:rsid w:val="00F72ACB"/>
    <w:rsid w:val="00F72DD4"/>
    <w:rsid w:val="00F7306E"/>
    <w:rsid w:val="00F77613"/>
    <w:rsid w:val="00F8125F"/>
    <w:rsid w:val="00F91C09"/>
    <w:rsid w:val="00F923E9"/>
    <w:rsid w:val="00F9441C"/>
    <w:rsid w:val="00F961B3"/>
    <w:rsid w:val="00FA1214"/>
    <w:rsid w:val="00FA150F"/>
    <w:rsid w:val="00FA35BE"/>
    <w:rsid w:val="00FA5D02"/>
    <w:rsid w:val="00FA5EE9"/>
    <w:rsid w:val="00FA77A0"/>
    <w:rsid w:val="00FB09DA"/>
    <w:rsid w:val="00FB0C98"/>
    <w:rsid w:val="00FB19CA"/>
    <w:rsid w:val="00FB33FC"/>
    <w:rsid w:val="00FB7018"/>
    <w:rsid w:val="00FC1DA9"/>
    <w:rsid w:val="00FC41CC"/>
    <w:rsid w:val="00FD76D5"/>
    <w:rsid w:val="00FE0D70"/>
    <w:rsid w:val="00FE1CF2"/>
    <w:rsid w:val="00FE2102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850CC"/>
  <w15:chartTrackingRefBased/>
  <w15:docId w15:val="{79A1510C-B013-4996-8B13-CF73AB91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841"/>
    <w:pPr>
      <w:keepNext/>
      <w:keepLines/>
      <w:spacing w:before="200" w:after="80" w:line="480" w:lineRule="exact"/>
      <w:outlineLvl w:val="0"/>
    </w:pPr>
    <w:rPr>
      <w:rFonts w:ascii="Helvetica" w:eastAsiaTheme="majorEastAsia" w:hAnsi="Helvetica" w:cstheme="majorBidi"/>
      <w:bCs/>
      <w:color w:val="143A5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841"/>
    <w:pPr>
      <w:keepNext/>
      <w:keepLines/>
      <w:spacing w:before="200" w:after="80" w:line="360" w:lineRule="exact"/>
      <w:outlineLvl w:val="1"/>
    </w:pPr>
    <w:rPr>
      <w:rFonts w:ascii="Helvetica" w:eastAsiaTheme="majorEastAsia" w:hAnsi="Helvetica" w:cstheme="majorBidi"/>
      <w:bCs/>
      <w:color w:val="143A54" w:themeColor="accent1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66841"/>
    <w:pPr>
      <w:keepNext/>
      <w:keepLines/>
      <w:spacing w:before="240" w:after="80" w:line="240" w:lineRule="exact"/>
      <w:outlineLvl w:val="2"/>
    </w:pPr>
    <w:rPr>
      <w:rFonts w:ascii="Helvetica" w:eastAsiaTheme="majorEastAsia" w:hAnsi="Helvetica" w:cstheme="majorBidi"/>
      <w:bCs/>
      <w:color w:val="143A54" w:themeColor="accent1"/>
      <w:sz w:val="24"/>
      <w:szCs w:val="24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066841"/>
    <w:pPr>
      <w:keepNext/>
      <w:keepLines/>
      <w:spacing w:before="200" w:after="0" w:line="240" w:lineRule="auto"/>
      <w:outlineLvl w:val="3"/>
    </w:pPr>
    <w:rPr>
      <w:rFonts w:ascii="Lucida Sans Unicode" w:eastAsiaTheme="majorEastAsia" w:hAnsi="Lucida Sans Unicode" w:cstheme="majorBidi"/>
      <w:iCs/>
      <w:color w:val="143A54" w:themeColor="accent1"/>
      <w:sz w:val="20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2B3E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841"/>
    <w:rPr>
      <w:rFonts w:ascii="Helvetica" w:eastAsiaTheme="majorEastAsia" w:hAnsi="Helvetica" w:cstheme="majorBidi"/>
      <w:bCs/>
      <w:color w:val="143A5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841"/>
    <w:rPr>
      <w:rFonts w:ascii="Helvetica" w:eastAsiaTheme="majorEastAsia" w:hAnsi="Helvetica" w:cstheme="majorBidi"/>
      <w:bCs/>
      <w:color w:val="143A5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6841"/>
    <w:rPr>
      <w:rFonts w:ascii="Helvetica" w:eastAsiaTheme="majorEastAsia" w:hAnsi="Helvetica" w:cstheme="majorBidi"/>
      <w:bCs/>
      <w:color w:val="143A54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66841"/>
    <w:rPr>
      <w:rFonts w:ascii="Lucida Sans Unicode" w:eastAsiaTheme="majorEastAsia" w:hAnsi="Lucida Sans Unicode" w:cstheme="majorBidi"/>
      <w:iCs/>
      <w:color w:val="143A54" w:themeColor="accen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0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A2C"/>
  </w:style>
  <w:style w:type="paragraph" w:styleId="Footer">
    <w:name w:val="footer"/>
    <w:basedOn w:val="Normal"/>
    <w:link w:val="FooterChar"/>
    <w:uiPriority w:val="99"/>
    <w:unhideWhenUsed/>
    <w:rsid w:val="00CD0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A2C"/>
  </w:style>
  <w:style w:type="paragraph" w:customStyle="1" w:styleId="BasicParagraph">
    <w:name w:val="[Basic Paragraph]"/>
    <w:basedOn w:val="Normal"/>
    <w:uiPriority w:val="99"/>
    <w:rsid w:val="00FA35BE"/>
    <w:pPr>
      <w:widowControl w:val="0"/>
      <w:autoSpaceDE w:val="0"/>
      <w:autoSpaceDN w:val="0"/>
      <w:adjustRightInd w:val="0"/>
      <w:spacing w:after="240" w:line="260" w:lineRule="exact"/>
      <w:textAlignment w:val="center"/>
    </w:pPr>
    <w:rPr>
      <w:rFonts w:ascii="Lucida Sans" w:eastAsiaTheme="minorEastAsia" w:hAnsi="Lucida Sans" w:cs="MinionPro-Regular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D7F72"/>
    <w:pPr>
      <w:spacing w:after="240" w:line="260" w:lineRule="exact"/>
      <w:ind w:left="720"/>
      <w:contextualSpacing/>
    </w:pPr>
    <w:rPr>
      <w:rFonts w:ascii="Lucida Sans Unicode" w:eastAsiaTheme="minorEastAsia" w:hAnsi="Lucida Sans Unicode"/>
      <w:sz w:val="20"/>
      <w:lang w:val="en-US"/>
    </w:rPr>
  </w:style>
  <w:style w:type="table" w:styleId="TableGrid">
    <w:name w:val="Table Grid"/>
    <w:basedOn w:val="TableNormal"/>
    <w:uiPriority w:val="59"/>
    <w:rsid w:val="002D7F7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441C"/>
    <w:rPr>
      <w:b/>
      <w:bCs/>
    </w:rPr>
  </w:style>
  <w:style w:type="character" w:styleId="Emphasis">
    <w:name w:val="Emphasis"/>
    <w:basedOn w:val="DefaultParagraphFont"/>
    <w:uiPriority w:val="20"/>
    <w:qFormat/>
    <w:rsid w:val="00F9441C"/>
    <w:rPr>
      <w:i/>
      <w:iCs/>
    </w:rPr>
  </w:style>
  <w:style w:type="character" w:customStyle="1" w:styleId="apple-converted-space">
    <w:name w:val="apple-converted-space"/>
    <w:basedOn w:val="DefaultParagraphFont"/>
    <w:rsid w:val="00CE7332"/>
  </w:style>
  <w:style w:type="character" w:customStyle="1" w:styleId="relative">
    <w:name w:val="relative"/>
    <w:basedOn w:val="DefaultParagraphFont"/>
    <w:rsid w:val="00E57615"/>
  </w:style>
  <w:style w:type="character" w:styleId="Hyperlink">
    <w:name w:val="Hyperlink"/>
    <w:basedOn w:val="DefaultParagraphFont"/>
    <w:uiPriority w:val="99"/>
    <w:unhideWhenUsed/>
    <w:rsid w:val="00E57615"/>
    <w:rPr>
      <w:color w:val="0000FF"/>
      <w:u w:val="single"/>
    </w:rPr>
  </w:style>
  <w:style w:type="character" w:customStyle="1" w:styleId="ms-1">
    <w:name w:val="ms-1"/>
    <w:basedOn w:val="DefaultParagraphFont"/>
    <w:rsid w:val="00E57615"/>
  </w:style>
  <w:style w:type="character" w:customStyle="1" w:styleId="max-w-full">
    <w:name w:val="max-w-full"/>
    <w:basedOn w:val="DefaultParagraphFont"/>
    <w:rsid w:val="00E57615"/>
  </w:style>
  <w:style w:type="character" w:customStyle="1" w:styleId="-me-1">
    <w:name w:val="-me-1"/>
    <w:basedOn w:val="DefaultParagraphFont"/>
    <w:rsid w:val="00E57615"/>
  </w:style>
  <w:style w:type="paragraph" w:styleId="NormalWeb">
    <w:name w:val="Normal (Web)"/>
    <w:basedOn w:val="Normal"/>
    <w:uiPriority w:val="99"/>
    <w:unhideWhenUsed/>
    <w:rsid w:val="00FC41CC"/>
    <w:pPr>
      <w:spacing w:before="100" w:beforeAutospacing="1" w:after="100" w:afterAutospacing="1"/>
    </w:pPr>
  </w:style>
  <w:style w:type="paragraph" w:styleId="ListBullet">
    <w:name w:val="List Bullet"/>
    <w:basedOn w:val="Normal"/>
    <w:uiPriority w:val="99"/>
    <w:unhideWhenUsed/>
    <w:rsid w:val="002B6B5C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Number">
    <w:name w:val="List Number"/>
    <w:basedOn w:val="Normal"/>
    <w:uiPriority w:val="99"/>
    <w:unhideWhenUsed/>
    <w:rsid w:val="002B6B5C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61C66"/>
    <w:pPr>
      <w:pBdr>
        <w:bottom w:val="single" w:sz="8" w:space="4" w:color="143A5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1C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62CB"/>
  </w:style>
  <w:style w:type="numbering" w:customStyle="1" w:styleId="CurrentList1">
    <w:name w:val="Current List1"/>
    <w:uiPriority w:val="99"/>
    <w:rsid w:val="00870FA0"/>
    <w:pPr>
      <w:numPr>
        <w:numId w:val="3"/>
      </w:numPr>
    </w:pPr>
  </w:style>
  <w:style w:type="numbering" w:customStyle="1" w:styleId="CurrentList2">
    <w:name w:val="Current List2"/>
    <w:uiPriority w:val="99"/>
    <w:rsid w:val="00D21B10"/>
    <w:pPr>
      <w:numPr>
        <w:numId w:val="4"/>
      </w:numPr>
    </w:pPr>
  </w:style>
  <w:style w:type="paragraph" w:customStyle="1" w:styleId="p2">
    <w:name w:val="p2"/>
    <w:basedOn w:val="Normal"/>
    <w:rsid w:val="00FE1CF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142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8D7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09"/>
    <w:rPr>
      <w:rFonts w:eastAsiaTheme="majorEastAsia" w:cstheme="majorBidi"/>
      <w:color w:val="0F2B3E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09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09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09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09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6A0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D6A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6A09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6A09"/>
    <w:rPr>
      <w:i/>
      <w:iCs/>
      <w:color w:val="0F2B3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09"/>
    <w:pPr>
      <w:pBdr>
        <w:top w:val="single" w:sz="4" w:space="10" w:color="0F2B3E" w:themeColor="accent1" w:themeShade="BF"/>
        <w:bottom w:val="single" w:sz="4" w:space="10" w:color="0F2B3E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2B3E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09"/>
    <w:rPr>
      <w:i/>
      <w:iCs/>
      <w:color w:val="0F2B3E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D6A09"/>
    <w:rPr>
      <w:b/>
      <w:bCs/>
      <w:smallCaps/>
      <w:color w:val="0F2B3E" w:themeColor="accent1" w:themeShade="BF"/>
      <w:spacing w:val="5"/>
    </w:rPr>
  </w:style>
  <w:style w:type="paragraph" w:customStyle="1" w:styleId="msonormal0">
    <w:name w:val="msonormal"/>
    <w:basedOn w:val="Normal"/>
    <w:rsid w:val="00BD6A09"/>
    <w:pPr>
      <w:spacing w:before="100" w:beforeAutospacing="1" w:after="100" w:afterAutospacing="1"/>
    </w:pPr>
  </w:style>
  <w:style w:type="character" w:customStyle="1" w:styleId="flex">
    <w:name w:val="flex"/>
    <w:basedOn w:val="DefaultParagraphFont"/>
    <w:rsid w:val="00BD6A09"/>
  </w:style>
  <w:style w:type="character" w:customStyle="1" w:styleId="max-w-15ch">
    <w:name w:val="max-w-[15ch]"/>
    <w:basedOn w:val="DefaultParagraphFont"/>
    <w:rsid w:val="00BD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hitewal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3A54"/>
      </a:accent1>
      <a:accent2>
        <a:srgbClr val="D00000"/>
      </a:accent2>
      <a:accent3>
        <a:srgbClr val="EBD64E"/>
      </a:accent3>
      <a:accent4>
        <a:srgbClr val="65C8D0"/>
      </a:accent4>
      <a:accent5>
        <a:srgbClr val="29ABE2"/>
      </a:accent5>
      <a:accent6>
        <a:srgbClr val="4D4D4D"/>
      </a:accent6>
      <a:hlink>
        <a:srgbClr val="0563C1"/>
      </a:hlink>
      <a:folHlink>
        <a:srgbClr val="954F72"/>
      </a:folHlink>
    </a:clrScheme>
    <a:fontScheme name="Custom 5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FE3CF5C6914E8E6067F006322BEE" ma:contentTypeVersion="16" ma:contentTypeDescription="Create a new document." ma:contentTypeScope="" ma:versionID="96cc95261c77d6899663e91c38c4e5d7">
  <xsd:schema xmlns:xsd="http://www.w3.org/2001/XMLSchema" xmlns:xs="http://www.w3.org/2001/XMLSchema" xmlns:p="http://schemas.microsoft.com/office/2006/metadata/properties" xmlns:ns2="37024962-1aa8-4a0e-bcc4-2052b0132858" xmlns:ns3="bbe29a26-4ba2-44fb-9ebd-4f0032c7f13a" targetNamespace="http://schemas.microsoft.com/office/2006/metadata/properties" ma:root="true" ma:fieldsID="9333e60ee678463497d6f50dce0663de" ns2:_="" ns3:_="">
    <xsd:import namespace="37024962-1aa8-4a0e-bcc4-2052b0132858"/>
    <xsd:import namespace="bbe29a26-4ba2-44fb-9ebd-4f0032c7f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4962-1aa8-4a0e-bcc4-2052b0132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5e52a8-c8f1-46e2-8f82-f219af995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9a26-4ba2-44fb-9ebd-4f0032c7f1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4508f9-cc6b-4a84-84e4-467216a896b2}" ma:internalName="TaxCatchAll" ma:showField="CatchAllData" ma:web="bbe29a26-4ba2-44fb-9ebd-4f0032c7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24962-1aa8-4a0e-bcc4-2052b0132858">
      <Terms xmlns="http://schemas.microsoft.com/office/infopath/2007/PartnerControls"/>
    </lcf76f155ced4ddcb4097134ff3c332f>
    <TaxCatchAll xmlns="bbe29a26-4ba2-44fb-9ebd-4f0032c7f1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85E65-BDBC-47DE-8BB2-0E57D99C7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4962-1aa8-4a0e-bcc4-2052b0132858"/>
    <ds:schemaRef ds:uri="bbe29a26-4ba2-44fb-9ebd-4f0032c7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5E5CF-99EB-4B6C-98B5-748658A3C70A}">
  <ds:schemaRefs>
    <ds:schemaRef ds:uri="http://schemas.microsoft.com/office/2006/metadata/properties"/>
    <ds:schemaRef ds:uri="http://schemas.microsoft.com/office/infopath/2007/PartnerControls"/>
    <ds:schemaRef ds:uri="37024962-1aa8-4a0e-bcc4-2052b0132858"/>
    <ds:schemaRef ds:uri="bbe29a26-4ba2-44fb-9ebd-4f0032c7f13a"/>
  </ds:schemaRefs>
</ds:datastoreItem>
</file>

<file path=customXml/itemProps3.xml><?xml version="1.0" encoding="utf-8"?>
<ds:datastoreItem xmlns:ds="http://schemas.openxmlformats.org/officeDocument/2006/customXml" ds:itemID="{DB3142FC-A3C3-42D7-ADD6-FAF0F20F3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Links>
    <vt:vector size="54" baseType="variant">
      <vt:variant>
        <vt:i4>7274611</vt:i4>
      </vt:variant>
      <vt:variant>
        <vt:i4>24</vt:i4>
      </vt:variant>
      <vt:variant>
        <vt:i4>0</vt:i4>
      </vt:variant>
      <vt:variant>
        <vt:i4>5</vt:i4>
      </vt:variant>
      <vt:variant>
        <vt:lpwstr>https://www.whitewallcreative.com/mk/the-art-of-innovation/</vt:lpwstr>
      </vt:variant>
      <vt:variant>
        <vt:lpwstr/>
      </vt:variant>
      <vt:variant>
        <vt:i4>5439504</vt:i4>
      </vt:variant>
      <vt:variant>
        <vt:i4>21</vt:i4>
      </vt:variant>
      <vt:variant>
        <vt:i4>0</vt:i4>
      </vt:variant>
      <vt:variant>
        <vt:i4>5</vt:i4>
      </vt:variant>
      <vt:variant>
        <vt:lpwstr>https://www.whitewallcreative.com/vt/dell-boomi-2018/</vt:lpwstr>
      </vt:variant>
      <vt:variant>
        <vt:lpwstr/>
      </vt:variant>
      <vt:variant>
        <vt:i4>3997759</vt:i4>
      </vt:variant>
      <vt:variant>
        <vt:i4>18</vt:i4>
      </vt:variant>
      <vt:variant>
        <vt:i4>0</vt:i4>
      </vt:variant>
      <vt:variant>
        <vt:i4>5</vt:i4>
      </vt:variant>
      <vt:variant>
        <vt:lpwstr>http://whitewallcreative.com/vt/suiteconnect25/</vt:lpwstr>
      </vt:variant>
      <vt:variant>
        <vt:lpwstr/>
      </vt:variant>
      <vt:variant>
        <vt:i4>5242965</vt:i4>
      </vt:variant>
      <vt:variant>
        <vt:i4>15</vt:i4>
      </vt:variant>
      <vt:variant>
        <vt:i4>0</vt:i4>
      </vt:variant>
      <vt:variant>
        <vt:i4>5</vt:i4>
      </vt:variant>
      <vt:variant>
        <vt:lpwstr>https://www.whitewallcreative.com/vt/gtp-highlights-kickoff/</vt:lpwstr>
      </vt:variant>
      <vt:variant>
        <vt:lpwstr/>
      </vt:variant>
      <vt:variant>
        <vt:i4>4194375</vt:i4>
      </vt:variant>
      <vt:variant>
        <vt:i4>12</vt:i4>
      </vt:variant>
      <vt:variant>
        <vt:i4>0</vt:i4>
      </vt:variant>
      <vt:variant>
        <vt:i4>5</vt:i4>
      </vt:variant>
      <vt:variant>
        <vt:lpwstr>https://www.whitewallcreative.com/vt/digital-hub/</vt:lpwstr>
      </vt:variant>
      <vt:variant>
        <vt:lpwstr/>
      </vt:variant>
      <vt:variant>
        <vt:i4>5046341</vt:i4>
      </vt:variant>
      <vt:variant>
        <vt:i4>9</vt:i4>
      </vt:variant>
      <vt:variant>
        <vt:i4>0</vt:i4>
      </vt:variant>
      <vt:variant>
        <vt:i4>5</vt:i4>
      </vt:variant>
      <vt:variant>
        <vt:lpwstr>https://www.whitewallcreative.com/vt/netflix-youview</vt:lpwstr>
      </vt:variant>
      <vt:variant>
        <vt:lpwstr/>
      </vt:variant>
      <vt:variant>
        <vt:i4>327756</vt:i4>
      </vt:variant>
      <vt:variant>
        <vt:i4>6</vt:i4>
      </vt:variant>
      <vt:variant>
        <vt:i4>0</vt:i4>
      </vt:variant>
      <vt:variant>
        <vt:i4>5</vt:i4>
      </vt:variant>
      <vt:variant>
        <vt:lpwstr>https://www.whitewallcreative.com/vt/sirius-iq-growth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http://whitewallcreative.com/mk/oracle-analytics/</vt:lpwstr>
      </vt:variant>
      <vt:variant>
        <vt:lpwstr/>
      </vt:variant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https://www.whitewallcreative.com/securedownload/healthcare-life-sciences-deck/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Sharyn Derrick</dc:creator>
  <cp:keywords/>
  <dc:description/>
  <cp:lastModifiedBy>Matthew Wall</cp:lastModifiedBy>
  <cp:revision>5</cp:revision>
  <cp:lastPrinted>2025-11-18T18:58:00Z</cp:lastPrinted>
  <dcterms:created xsi:type="dcterms:W3CDTF">2025-11-24T14:16:00Z</dcterms:created>
  <dcterms:modified xsi:type="dcterms:W3CDTF">2025-11-24T18:59:00Z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0x010100FD50FE3CF5C6914E8E6067F006322BEE</vt:lpwstr>
  </property>
  <property fmtid="{D5CDD505-2E9C-101B-9397-08002B2CF9AE}" pid="3" name="Order">
    <vt:r8>3800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